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68"/>
        <w:gridCol w:w="6840"/>
      </w:tblGrid>
      <w:tr w:rsidR="007B67C3" w:rsidRPr="00B56494" w:rsidTr="00C6564A">
        <w:tc>
          <w:tcPr>
            <w:tcW w:w="4068" w:type="dxa"/>
            <w:tcBorders>
              <w:right w:val="single" w:sz="4" w:space="0" w:color="auto"/>
            </w:tcBorders>
            <w:shd w:val="clear" w:color="auto" w:fill="auto"/>
          </w:tcPr>
          <w:p w:rsidR="007B67C3" w:rsidRPr="00B56494" w:rsidRDefault="007B67C3" w:rsidP="00C27EFE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</w:rPr>
            </w:pPr>
            <w:r w:rsidRPr="00B56494">
              <w:rPr>
                <w:rFonts w:ascii="Arial" w:eastAsia="Times New Roman" w:hAnsi="Arial" w:cs="Arial"/>
              </w:rPr>
              <w:t>STATE OF SOUTH CAROLINA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auto"/>
          </w:tcPr>
          <w:p w:rsidR="007B67C3" w:rsidRPr="00B56494" w:rsidRDefault="007B67C3" w:rsidP="0064313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</w:rPr>
            </w:pPr>
            <w:r w:rsidRPr="00B56494">
              <w:rPr>
                <w:rFonts w:ascii="Arial" w:eastAsia="Times New Roman" w:hAnsi="Arial" w:cs="Arial"/>
              </w:rPr>
              <w:t>IN THE PROBATE COURT</w:t>
            </w:r>
          </w:p>
        </w:tc>
      </w:tr>
      <w:tr w:rsidR="007B67C3" w:rsidRPr="00B56494" w:rsidTr="00E132ED">
        <w:trPr>
          <w:trHeight w:val="80"/>
        </w:trPr>
        <w:tc>
          <w:tcPr>
            <w:tcW w:w="4068" w:type="dxa"/>
            <w:tcBorders>
              <w:right w:val="single" w:sz="4" w:space="0" w:color="auto"/>
            </w:tcBorders>
            <w:shd w:val="clear" w:color="auto" w:fill="auto"/>
          </w:tcPr>
          <w:p w:rsidR="007B67C3" w:rsidRPr="00B56494" w:rsidRDefault="007B67C3" w:rsidP="00C27EFE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</w:rPr>
            </w:pPr>
            <w:r w:rsidRPr="00B56494">
              <w:rPr>
                <w:rFonts w:ascii="Arial" w:eastAsia="Times New Roman" w:hAnsi="Arial" w:cs="Arial"/>
              </w:rPr>
              <w:t>COUNTY OF GREENVILLE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auto"/>
          </w:tcPr>
          <w:p w:rsidR="007B67C3" w:rsidRPr="00B56494" w:rsidRDefault="007B67C3" w:rsidP="0064313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6494">
              <w:rPr>
                <w:rFonts w:ascii="Arial" w:eastAsia="Times New Roman" w:hAnsi="Arial" w:cs="Arial"/>
              </w:rPr>
              <w:t xml:space="preserve">CASE NUMBER:  </w:t>
            </w:r>
            <w:r w:rsidR="00B56494" w:rsidRPr="00B56494">
              <w:rPr>
                <w:rFonts w:ascii="Arial" w:eastAsia="Times New Roman" w:hAnsi="Arial" w:cs="Arial"/>
                <w:noProof/>
              </w:rPr>
              <w:t>_______</w:t>
            </w:r>
            <w:r w:rsidRPr="00B56494">
              <w:rPr>
                <w:rFonts w:ascii="Arial" w:eastAsia="Times New Roman" w:hAnsi="Arial" w:cs="Arial"/>
                <w:noProof/>
              </w:rPr>
              <w:t>-GC-23-_______</w:t>
            </w:r>
          </w:p>
        </w:tc>
      </w:tr>
      <w:tr w:rsidR="007B67C3" w:rsidRPr="00B56494" w:rsidTr="00C6564A">
        <w:tc>
          <w:tcPr>
            <w:tcW w:w="4068" w:type="dxa"/>
            <w:tcBorders>
              <w:right w:val="single" w:sz="4" w:space="0" w:color="auto"/>
            </w:tcBorders>
            <w:shd w:val="clear" w:color="auto" w:fill="auto"/>
          </w:tcPr>
          <w:p w:rsidR="007B67C3" w:rsidRPr="00B56494" w:rsidRDefault="007B67C3" w:rsidP="00C27EFE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</w:rPr>
            </w:pP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auto"/>
          </w:tcPr>
          <w:p w:rsidR="007B67C3" w:rsidRPr="00B56494" w:rsidRDefault="007B67C3" w:rsidP="00C27EF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7B67C3" w:rsidRPr="00B56494" w:rsidTr="00C6564A">
        <w:tc>
          <w:tcPr>
            <w:tcW w:w="4068" w:type="dxa"/>
            <w:tcBorders>
              <w:right w:val="single" w:sz="4" w:space="0" w:color="auto"/>
            </w:tcBorders>
            <w:shd w:val="clear" w:color="auto" w:fill="auto"/>
          </w:tcPr>
          <w:p w:rsidR="007B67C3" w:rsidRPr="00B56494" w:rsidRDefault="007B67C3" w:rsidP="00C27EFE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</w:rPr>
            </w:pPr>
            <w:r w:rsidRPr="00B56494">
              <w:rPr>
                <w:rFonts w:ascii="Arial" w:eastAsia="Times New Roman" w:hAnsi="Arial" w:cs="Arial"/>
              </w:rPr>
              <w:t>IN THE MATTER OF: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auto"/>
          </w:tcPr>
          <w:p w:rsidR="007B67C3" w:rsidRPr="00B56494" w:rsidRDefault="007B67C3" w:rsidP="00643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56494">
              <w:rPr>
                <w:rFonts w:ascii="Arial" w:eastAsia="Times New Roman" w:hAnsi="Arial" w:cs="Arial"/>
                <w:b/>
              </w:rPr>
              <w:t>RESTRICTED ACCOUNT AGREEMENT</w:t>
            </w:r>
          </w:p>
        </w:tc>
      </w:tr>
      <w:tr w:rsidR="007B67C3" w:rsidRPr="00B56494" w:rsidTr="00C6564A">
        <w:tc>
          <w:tcPr>
            <w:tcW w:w="4068" w:type="dxa"/>
            <w:tcBorders>
              <w:right w:val="single" w:sz="4" w:space="0" w:color="auto"/>
            </w:tcBorders>
            <w:shd w:val="clear" w:color="auto" w:fill="auto"/>
          </w:tcPr>
          <w:p w:rsidR="007B67C3" w:rsidRPr="00B56494" w:rsidRDefault="007B67C3" w:rsidP="00C27EFE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</w:rPr>
            </w:pP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auto"/>
          </w:tcPr>
          <w:p w:rsidR="007B67C3" w:rsidRPr="00B56494" w:rsidRDefault="007B67C3" w:rsidP="00C27E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7B67C3" w:rsidRPr="00B56494" w:rsidTr="00C6564A">
        <w:tc>
          <w:tcPr>
            <w:tcW w:w="4068" w:type="dxa"/>
            <w:tcBorders>
              <w:right w:val="single" w:sz="4" w:space="0" w:color="auto"/>
            </w:tcBorders>
            <w:shd w:val="clear" w:color="auto" w:fill="auto"/>
          </w:tcPr>
          <w:p w:rsidR="007B67C3" w:rsidRPr="00B56494" w:rsidRDefault="007B67C3" w:rsidP="00C27EFE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</w:rPr>
            </w:pPr>
            <w:r w:rsidRPr="00B56494">
              <w:rPr>
                <w:rFonts w:ascii="Arial" w:eastAsia="Times New Roman" w:hAnsi="Arial" w:cs="Arial"/>
                <w:b/>
                <w:caps/>
                <w:noProof/>
              </w:rPr>
              <w:t>__________________________</w:t>
            </w:r>
            <w:r w:rsidR="0064313D">
              <w:rPr>
                <w:rFonts w:ascii="Arial" w:eastAsia="Times New Roman" w:hAnsi="Arial" w:cs="Arial"/>
                <w:b/>
                <w:caps/>
                <w:noProof/>
              </w:rPr>
              <w:t>,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auto"/>
          </w:tcPr>
          <w:p w:rsidR="007B67C3" w:rsidRPr="00B56494" w:rsidRDefault="007B67C3" w:rsidP="00C27E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7B67C3" w:rsidRPr="00B56494" w:rsidTr="00C6564A">
        <w:tc>
          <w:tcPr>
            <w:tcW w:w="40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7C3" w:rsidRPr="00B56494" w:rsidRDefault="007B67C3" w:rsidP="00C27EF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auto"/>
          </w:tcPr>
          <w:p w:rsidR="007B67C3" w:rsidRPr="00B56494" w:rsidRDefault="007B67C3" w:rsidP="00C27E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</w:tbl>
    <w:p w:rsidR="00FA0B06" w:rsidRDefault="00FA0B06" w:rsidP="00C27EF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FA0B06" w:rsidRDefault="00FA0B06" w:rsidP="00C27EFE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purpose of this Restricted Account Agreement (RAA) is to meet the statutory requirements necessary to permit the waiving of bond by the Conservator</w:t>
      </w:r>
      <w:r w:rsidR="00C10790">
        <w:rPr>
          <w:rFonts w:ascii="Arial" w:eastAsia="Times New Roman" w:hAnsi="Arial" w:cs="Arial"/>
        </w:rPr>
        <w:t xml:space="preserve"> (s)</w:t>
      </w:r>
      <w:r>
        <w:rPr>
          <w:rFonts w:ascii="Arial" w:eastAsia="Times New Roman" w:hAnsi="Arial" w:cs="Arial"/>
        </w:rPr>
        <w:t>.</w:t>
      </w:r>
    </w:p>
    <w:p w:rsidR="00FA0B06" w:rsidRDefault="00FA0B06" w:rsidP="00C27EF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FA0B06" w:rsidRDefault="00A116EF" w:rsidP="00C27EFE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</w:rPr>
        <w:t>T</w:t>
      </w:r>
      <w:r w:rsidR="00D82F46">
        <w:rPr>
          <w:rFonts w:ascii="Arial" w:eastAsia="Times New Roman" w:hAnsi="Arial" w:cs="Arial"/>
        </w:rPr>
        <w:t>he parties to this RAA</w:t>
      </w:r>
      <w:r w:rsidR="00C27EFE">
        <w:rPr>
          <w:rFonts w:ascii="Arial" w:eastAsia="Times New Roman" w:hAnsi="Arial" w:cs="Arial"/>
        </w:rPr>
        <w:t>,</w:t>
      </w:r>
      <w:r w:rsidR="00C10790">
        <w:rPr>
          <w:rFonts w:ascii="Arial" w:eastAsia="Times New Roman" w:hAnsi="Arial" w:cs="Arial"/>
        </w:rPr>
        <w:t xml:space="preserve"> (</w:t>
      </w:r>
      <w:r w:rsidR="000B5735">
        <w:rPr>
          <w:rFonts w:ascii="Arial" w:eastAsia="Times New Roman" w:hAnsi="Arial" w:cs="Arial"/>
        </w:rPr>
        <w:t>1)</w:t>
      </w:r>
      <w:r w:rsidR="006969AF">
        <w:rPr>
          <w:rFonts w:ascii="Arial" w:eastAsia="Times New Roman" w:hAnsi="Arial" w:cs="Arial"/>
        </w:rPr>
        <w:t xml:space="preserve"> _</w:t>
      </w:r>
      <w:r w:rsidR="00FA36BE">
        <w:rPr>
          <w:rFonts w:ascii="Arial" w:eastAsia="Times New Roman" w:hAnsi="Arial" w:cs="Arial"/>
        </w:rPr>
        <w:t>_______________________</w:t>
      </w:r>
      <w:r w:rsidR="00E132ED">
        <w:rPr>
          <w:rFonts w:ascii="Arial" w:eastAsia="Times New Roman" w:hAnsi="Arial" w:cs="Arial"/>
        </w:rPr>
        <w:t>______</w:t>
      </w:r>
      <w:r w:rsidR="00FA36BE">
        <w:rPr>
          <w:rFonts w:ascii="Arial" w:eastAsia="Times New Roman" w:hAnsi="Arial" w:cs="Arial"/>
        </w:rPr>
        <w:t>_____, in his/her</w:t>
      </w:r>
      <w:r w:rsidR="00F44DB9">
        <w:rPr>
          <w:rFonts w:ascii="Arial" w:eastAsia="Times New Roman" w:hAnsi="Arial" w:cs="Arial"/>
        </w:rPr>
        <w:t>/their</w:t>
      </w:r>
      <w:r w:rsidR="00FA36BE">
        <w:rPr>
          <w:rFonts w:ascii="Arial" w:eastAsia="Times New Roman" w:hAnsi="Arial" w:cs="Arial"/>
        </w:rPr>
        <w:t xml:space="preserve"> </w:t>
      </w:r>
      <w:r w:rsidR="003510C7">
        <w:rPr>
          <w:rFonts w:ascii="Arial" w:eastAsia="Times New Roman" w:hAnsi="Arial" w:cs="Arial"/>
        </w:rPr>
        <w:t>capacity (</w:t>
      </w:r>
      <w:proofErr w:type="spellStart"/>
      <w:r w:rsidR="00F44DB9">
        <w:rPr>
          <w:rFonts w:ascii="Arial" w:eastAsia="Times New Roman" w:hAnsi="Arial" w:cs="Arial"/>
        </w:rPr>
        <w:t>ies</w:t>
      </w:r>
      <w:proofErr w:type="spellEnd"/>
      <w:r w:rsidR="00F44DB9">
        <w:rPr>
          <w:rFonts w:ascii="Arial" w:eastAsia="Times New Roman" w:hAnsi="Arial" w:cs="Arial"/>
        </w:rPr>
        <w:t>)</w:t>
      </w:r>
      <w:r w:rsidR="00FA36BE">
        <w:rPr>
          <w:rFonts w:ascii="Arial" w:eastAsia="Times New Roman" w:hAnsi="Arial" w:cs="Arial"/>
        </w:rPr>
        <w:t xml:space="preserve"> as</w:t>
      </w:r>
      <w:r w:rsidR="00D82F46" w:rsidRPr="00D82F46">
        <w:rPr>
          <w:rFonts w:ascii="Arial" w:eastAsia="Times New Roman" w:hAnsi="Arial" w:cs="Arial"/>
        </w:rPr>
        <w:t xml:space="preserve"> </w:t>
      </w:r>
      <w:r w:rsidR="00D82F46">
        <w:rPr>
          <w:rFonts w:ascii="Arial" w:eastAsia="Times New Roman" w:hAnsi="Arial" w:cs="Arial"/>
        </w:rPr>
        <w:t>Conservator(s);</w:t>
      </w:r>
      <w:r w:rsidR="00FA0B06">
        <w:rPr>
          <w:rFonts w:ascii="Arial" w:eastAsia="Times New Roman" w:hAnsi="Arial" w:cs="Arial"/>
        </w:rPr>
        <w:t xml:space="preserve"> (2) _</w:t>
      </w:r>
      <w:r w:rsidR="00D82F46">
        <w:rPr>
          <w:rFonts w:ascii="Arial" w:eastAsia="Times New Roman" w:hAnsi="Arial" w:cs="Arial"/>
        </w:rPr>
        <w:t>____________________________________</w:t>
      </w:r>
      <w:r w:rsidR="00D82F46" w:rsidRPr="00FA36BE">
        <w:rPr>
          <w:rFonts w:ascii="Arial" w:eastAsia="Times New Roman" w:hAnsi="Arial" w:cs="Arial"/>
        </w:rPr>
        <w:t xml:space="preserve"> </w:t>
      </w:r>
      <w:r w:rsidR="00AA7179">
        <w:rPr>
          <w:rFonts w:ascii="Arial" w:eastAsia="Times New Roman" w:hAnsi="Arial" w:cs="Arial"/>
        </w:rPr>
        <w:t>Broker/Dealer/Financial</w:t>
      </w:r>
      <w:r w:rsidR="00622984">
        <w:rPr>
          <w:rFonts w:ascii="Arial" w:eastAsia="Times New Roman" w:hAnsi="Arial" w:cs="Arial"/>
        </w:rPr>
        <w:t xml:space="preserve"> </w:t>
      </w:r>
      <w:r w:rsidR="00AA7179">
        <w:rPr>
          <w:rFonts w:ascii="Arial" w:eastAsia="Times New Roman" w:hAnsi="Arial" w:cs="Arial"/>
        </w:rPr>
        <w:t xml:space="preserve">Institution </w:t>
      </w:r>
      <w:r w:rsidR="00AD4E53" w:rsidRPr="00D3355C">
        <w:rPr>
          <w:rFonts w:ascii="Arial" w:eastAsia="Times New Roman" w:hAnsi="Arial" w:cs="Arial"/>
        </w:rPr>
        <w:t xml:space="preserve">(hereafter </w:t>
      </w:r>
      <w:r w:rsidR="00AD4E53" w:rsidRPr="00D3355C">
        <w:rPr>
          <w:rFonts w:ascii="Arial" w:eastAsia="Times New Roman" w:hAnsi="Arial" w:cs="Arial"/>
          <w:i/>
        </w:rPr>
        <w:t>BD/FI)</w:t>
      </w:r>
      <w:r w:rsidR="00AD4E53">
        <w:rPr>
          <w:rFonts w:ascii="Arial" w:eastAsia="Times New Roman" w:hAnsi="Arial" w:cs="Arial"/>
          <w:i/>
        </w:rPr>
        <w:t xml:space="preserve"> </w:t>
      </w:r>
      <w:r w:rsidR="00FA36BE">
        <w:rPr>
          <w:rFonts w:ascii="Arial" w:eastAsia="Times New Roman" w:hAnsi="Arial" w:cs="Arial"/>
        </w:rPr>
        <w:t xml:space="preserve">and, </w:t>
      </w:r>
      <w:r>
        <w:rPr>
          <w:rFonts w:ascii="Arial" w:eastAsia="Times New Roman" w:hAnsi="Arial" w:cs="Arial"/>
          <w:u w:val="single"/>
        </w:rPr>
        <w:t>T</w:t>
      </w:r>
      <w:r w:rsidR="00F44DB9" w:rsidRPr="00F44DB9">
        <w:rPr>
          <w:rFonts w:ascii="Arial" w:eastAsia="Times New Roman" w:hAnsi="Arial" w:cs="Arial"/>
          <w:u w:val="single"/>
        </w:rPr>
        <w:t xml:space="preserve">he </w:t>
      </w:r>
      <w:r w:rsidR="00FA36BE" w:rsidRPr="00F44DB9">
        <w:rPr>
          <w:rFonts w:ascii="Arial" w:eastAsia="Times New Roman" w:hAnsi="Arial" w:cs="Arial"/>
          <w:u w:val="single"/>
        </w:rPr>
        <w:t>Greenville County Probate Court</w:t>
      </w:r>
      <w:r w:rsidR="00F44DB9" w:rsidRPr="00C27EFE">
        <w:rPr>
          <w:rFonts w:ascii="Arial" w:eastAsia="Times New Roman" w:hAnsi="Arial" w:cs="Arial"/>
        </w:rPr>
        <w:t xml:space="preserve"> </w:t>
      </w:r>
      <w:r w:rsidR="00FA36BE" w:rsidRPr="00FA0B06">
        <w:rPr>
          <w:rFonts w:ascii="Arial" w:eastAsia="Times New Roman" w:hAnsi="Arial" w:cs="Arial"/>
        </w:rPr>
        <w:t>(</w:t>
      </w:r>
      <w:r w:rsidR="000B5735" w:rsidRPr="00FA0B06">
        <w:rPr>
          <w:rFonts w:ascii="Arial" w:eastAsia="Times New Roman" w:hAnsi="Arial" w:cs="Arial"/>
        </w:rPr>
        <w:t xml:space="preserve">hereafter </w:t>
      </w:r>
      <w:r w:rsidR="00FA36BE" w:rsidRPr="00FA0B06">
        <w:rPr>
          <w:rFonts w:ascii="Arial" w:eastAsia="Times New Roman" w:hAnsi="Arial" w:cs="Arial"/>
          <w:i/>
        </w:rPr>
        <w:t>Court</w:t>
      </w:r>
      <w:r w:rsidR="00FA36BE" w:rsidRPr="00FA0B06">
        <w:rPr>
          <w:rFonts w:ascii="Arial" w:eastAsia="Times New Roman" w:hAnsi="Arial" w:cs="Arial"/>
        </w:rPr>
        <w:t>).</w:t>
      </w:r>
      <w:r w:rsidRPr="00C27EFE">
        <w:rPr>
          <w:rFonts w:ascii="Arial" w:eastAsia="Times New Roman" w:hAnsi="Arial" w:cs="Arial"/>
        </w:rPr>
        <w:t xml:space="preserve">  </w:t>
      </w:r>
      <w:r w:rsidR="00277DD8">
        <w:rPr>
          <w:rFonts w:ascii="Arial" w:eastAsia="Times New Roman" w:hAnsi="Arial" w:cs="Arial"/>
        </w:rPr>
        <w:t xml:space="preserve">For purposes of this RAA, the term </w:t>
      </w:r>
      <w:r w:rsidR="00277DD8" w:rsidRPr="000B5735">
        <w:rPr>
          <w:rFonts w:ascii="Arial" w:eastAsia="Times New Roman" w:hAnsi="Arial" w:cs="Arial"/>
          <w:i/>
        </w:rPr>
        <w:t>Conservator</w:t>
      </w:r>
      <w:r w:rsidR="00FA0B06">
        <w:rPr>
          <w:rFonts w:ascii="Arial" w:eastAsia="Times New Roman" w:hAnsi="Arial" w:cs="Arial"/>
          <w:i/>
        </w:rPr>
        <w:t>(s)</w:t>
      </w:r>
      <w:r w:rsidR="00277DD8">
        <w:rPr>
          <w:rFonts w:ascii="Arial" w:eastAsia="Times New Roman" w:hAnsi="Arial" w:cs="Arial"/>
        </w:rPr>
        <w:t xml:space="preserve"> includes </w:t>
      </w:r>
      <w:r w:rsidR="00277DD8" w:rsidRPr="000B5735">
        <w:rPr>
          <w:rFonts w:ascii="Arial" w:eastAsia="Times New Roman" w:hAnsi="Arial" w:cs="Arial"/>
          <w:i/>
        </w:rPr>
        <w:t>Proposed</w:t>
      </w:r>
      <w:r w:rsidR="00277DD8">
        <w:rPr>
          <w:rFonts w:ascii="Arial" w:eastAsia="Times New Roman" w:hAnsi="Arial" w:cs="Arial"/>
        </w:rPr>
        <w:t xml:space="preserve"> </w:t>
      </w:r>
      <w:r w:rsidR="00277DD8" w:rsidRPr="00FE142C">
        <w:rPr>
          <w:rFonts w:ascii="Arial" w:eastAsia="Times New Roman" w:hAnsi="Arial" w:cs="Arial"/>
          <w:i/>
        </w:rPr>
        <w:t>Conservator</w:t>
      </w:r>
      <w:r w:rsidR="00277DD8">
        <w:rPr>
          <w:rFonts w:ascii="Arial" w:eastAsia="Times New Roman" w:hAnsi="Arial" w:cs="Arial"/>
          <w:i/>
        </w:rPr>
        <w:t xml:space="preserve">(s), </w:t>
      </w:r>
      <w:r w:rsidR="00FA0B06">
        <w:rPr>
          <w:rFonts w:ascii="Arial" w:eastAsia="Times New Roman" w:hAnsi="Arial" w:cs="Arial"/>
          <w:i/>
        </w:rPr>
        <w:t>Temporary or Special Conservator(s).</w:t>
      </w:r>
    </w:p>
    <w:p w:rsidR="00FA0B06" w:rsidRDefault="00FA0B06" w:rsidP="00C27EFE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i/>
        </w:rPr>
      </w:pPr>
    </w:p>
    <w:p w:rsidR="00C10790" w:rsidRPr="00622984" w:rsidRDefault="00FA0B06" w:rsidP="00622984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</w:t>
      </w:r>
      <w:r w:rsidR="00FA36BE">
        <w:rPr>
          <w:rFonts w:ascii="Arial" w:eastAsia="Times New Roman" w:hAnsi="Arial" w:cs="Arial"/>
        </w:rPr>
        <w:t>C</w:t>
      </w:r>
      <w:r w:rsidR="00277DD8">
        <w:rPr>
          <w:rFonts w:ascii="Arial" w:eastAsia="Times New Roman" w:hAnsi="Arial" w:cs="Arial"/>
        </w:rPr>
        <w:t>onservator</w:t>
      </w:r>
      <w:r>
        <w:rPr>
          <w:rFonts w:ascii="Arial" w:eastAsia="Times New Roman" w:hAnsi="Arial" w:cs="Arial"/>
        </w:rPr>
        <w:t xml:space="preserve">(s) has </w:t>
      </w:r>
      <w:r w:rsidR="00C10790">
        <w:rPr>
          <w:rFonts w:ascii="Arial" w:eastAsia="Times New Roman" w:hAnsi="Arial" w:cs="Arial"/>
        </w:rPr>
        <w:t>petitioned the</w:t>
      </w:r>
      <w:r>
        <w:rPr>
          <w:rFonts w:ascii="Arial" w:eastAsia="Times New Roman" w:hAnsi="Arial" w:cs="Arial"/>
        </w:rPr>
        <w:t xml:space="preserve"> Court </w:t>
      </w:r>
      <w:r w:rsidR="00C10790">
        <w:rPr>
          <w:rFonts w:ascii="Arial" w:eastAsia="Times New Roman" w:hAnsi="Arial" w:cs="Arial"/>
        </w:rPr>
        <w:t>for</w:t>
      </w:r>
      <w:r w:rsidR="00A116EF">
        <w:rPr>
          <w:rFonts w:ascii="Arial" w:eastAsia="Times New Roman" w:hAnsi="Arial" w:cs="Arial"/>
        </w:rPr>
        <w:t xml:space="preserve"> </w:t>
      </w:r>
      <w:r w:rsidR="00E132ED">
        <w:rPr>
          <w:rFonts w:ascii="Arial" w:eastAsia="Times New Roman" w:hAnsi="Arial" w:cs="Arial"/>
        </w:rPr>
        <w:t xml:space="preserve">appointment as </w:t>
      </w:r>
      <w:r w:rsidR="00F44DB9">
        <w:rPr>
          <w:rFonts w:ascii="Arial" w:eastAsia="Times New Roman" w:hAnsi="Arial" w:cs="Arial"/>
        </w:rPr>
        <w:t>C</w:t>
      </w:r>
      <w:r w:rsidR="00641925" w:rsidRPr="00641925">
        <w:rPr>
          <w:rFonts w:ascii="Arial" w:eastAsia="Times New Roman" w:hAnsi="Arial" w:cs="Arial"/>
        </w:rPr>
        <w:t>onservator</w:t>
      </w:r>
      <w:r w:rsidR="00C10790">
        <w:rPr>
          <w:rFonts w:ascii="Arial" w:eastAsia="Times New Roman" w:hAnsi="Arial" w:cs="Arial"/>
        </w:rPr>
        <w:t xml:space="preserve">(s) for </w:t>
      </w:r>
      <w:r w:rsidR="00622984">
        <w:rPr>
          <w:rFonts w:ascii="Arial" w:eastAsia="Times New Roman" w:hAnsi="Arial" w:cs="Arial"/>
        </w:rPr>
        <w:t>________________</w:t>
      </w:r>
      <w:r w:rsidR="00C10790">
        <w:rPr>
          <w:rFonts w:ascii="Arial" w:eastAsia="Times New Roman" w:hAnsi="Arial" w:cs="Arial"/>
        </w:rPr>
        <w:t xml:space="preserve">________________ </w:t>
      </w:r>
      <w:r w:rsidR="00C10790" w:rsidRPr="00D2005B">
        <w:rPr>
          <w:rFonts w:ascii="Arial" w:eastAsia="Times New Roman" w:hAnsi="Arial" w:cs="Arial"/>
        </w:rPr>
        <w:t xml:space="preserve">a </w:t>
      </w:r>
      <w:r w:rsidR="00D2005B" w:rsidRPr="00E83A1D">
        <w:rPr>
          <w:rFonts w:ascii="Arial" w:hAnsi="Arial" w:cs="Arial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D2005B" w:rsidRPr="00E83A1D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D66DE3">
        <w:rPr>
          <w:rFonts w:ascii="Arial" w:hAnsi="Arial" w:cs="Arial"/>
          <w:bCs/>
          <w:sz w:val="20"/>
          <w:szCs w:val="20"/>
        </w:rPr>
      </w:r>
      <w:r w:rsidR="00D66DE3">
        <w:rPr>
          <w:rFonts w:ascii="Arial" w:hAnsi="Arial" w:cs="Arial"/>
          <w:bCs/>
          <w:sz w:val="20"/>
          <w:szCs w:val="20"/>
        </w:rPr>
        <w:fldChar w:fldCharType="separate"/>
      </w:r>
      <w:r w:rsidR="00D2005B" w:rsidRPr="00E83A1D">
        <w:rPr>
          <w:rFonts w:ascii="Arial" w:hAnsi="Arial" w:cs="Arial"/>
          <w:bCs/>
          <w:sz w:val="20"/>
          <w:szCs w:val="20"/>
        </w:rPr>
        <w:fldChar w:fldCharType="end"/>
      </w:r>
      <w:bookmarkEnd w:id="0"/>
      <w:r w:rsidR="00D2005B">
        <w:rPr>
          <w:rFonts w:ascii="Arial" w:hAnsi="Arial" w:cs="Arial"/>
          <w:bCs/>
          <w:sz w:val="20"/>
          <w:szCs w:val="20"/>
        </w:rPr>
        <w:t xml:space="preserve"> </w:t>
      </w:r>
      <w:r w:rsidR="00C27EFE">
        <w:rPr>
          <w:rFonts w:ascii="Arial" w:eastAsia="Times New Roman" w:hAnsi="Arial" w:cs="Arial"/>
        </w:rPr>
        <w:t xml:space="preserve">minor; or, an </w:t>
      </w:r>
      <w:r w:rsidR="00D2005B" w:rsidRPr="00E83A1D">
        <w:rPr>
          <w:rFonts w:ascii="Arial" w:hAnsi="Arial" w:cs="Arial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2005B" w:rsidRPr="00E83A1D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D66DE3">
        <w:rPr>
          <w:rFonts w:ascii="Arial" w:hAnsi="Arial" w:cs="Arial"/>
          <w:bCs/>
          <w:sz w:val="20"/>
          <w:szCs w:val="20"/>
        </w:rPr>
      </w:r>
      <w:r w:rsidR="00D66DE3">
        <w:rPr>
          <w:rFonts w:ascii="Arial" w:hAnsi="Arial" w:cs="Arial"/>
          <w:bCs/>
          <w:sz w:val="20"/>
          <w:szCs w:val="20"/>
        </w:rPr>
        <w:fldChar w:fldCharType="separate"/>
      </w:r>
      <w:r w:rsidR="00D2005B" w:rsidRPr="00E83A1D">
        <w:rPr>
          <w:rFonts w:ascii="Arial" w:hAnsi="Arial" w:cs="Arial"/>
          <w:bCs/>
          <w:sz w:val="20"/>
          <w:szCs w:val="20"/>
        </w:rPr>
        <w:fldChar w:fldCharType="end"/>
      </w:r>
      <w:r w:rsidR="00D2005B">
        <w:rPr>
          <w:rFonts w:ascii="Arial" w:hAnsi="Arial" w:cs="Arial"/>
          <w:bCs/>
          <w:sz w:val="20"/>
          <w:szCs w:val="20"/>
        </w:rPr>
        <w:t xml:space="preserve"> </w:t>
      </w:r>
      <w:r w:rsidR="00C10790">
        <w:rPr>
          <w:rFonts w:ascii="Arial" w:eastAsia="Times New Roman" w:hAnsi="Arial" w:cs="Arial"/>
        </w:rPr>
        <w:t>adult protected person having funds in need of protection and management (</w:t>
      </w:r>
      <w:proofErr w:type="gramStart"/>
      <w:r w:rsidR="00C10790">
        <w:rPr>
          <w:rFonts w:ascii="Arial" w:eastAsia="Times New Roman" w:hAnsi="Arial" w:cs="Arial"/>
        </w:rPr>
        <w:t xml:space="preserve">hereafter </w:t>
      </w:r>
      <w:r w:rsidR="00C10790" w:rsidRPr="00277DD8">
        <w:rPr>
          <w:rFonts w:ascii="Arial" w:eastAsia="Times New Roman" w:hAnsi="Arial" w:cs="Arial"/>
          <w:i/>
        </w:rPr>
        <w:t>protected</w:t>
      </w:r>
      <w:proofErr w:type="gramEnd"/>
      <w:r w:rsidR="00C10790" w:rsidRPr="00277DD8">
        <w:rPr>
          <w:rFonts w:ascii="Arial" w:eastAsia="Times New Roman" w:hAnsi="Arial" w:cs="Arial"/>
          <w:i/>
        </w:rPr>
        <w:t xml:space="preserve"> funds</w:t>
      </w:r>
      <w:r w:rsidR="00C27EFE">
        <w:rPr>
          <w:rFonts w:ascii="Arial" w:eastAsia="Times New Roman" w:hAnsi="Arial" w:cs="Arial"/>
        </w:rPr>
        <w:t>).</w:t>
      </w:r>
    </w:p>
    <w:p w:rsidR="00C10790" w:rsidRDefault="00C10790" w:rsidP="00C27EFE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</w:rPr>
      </w:pPr>
    </w:p>
    <w:p w:rsidR="00A116EF" w:rsidRDefault="00F44DB9" w:rsidP="00C27EFE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To secure the faithful discharge of their</w:t>
      </w:r>
      <w:r w:rsidR="00FA0B06">
        <w:rPr>
          <w:rFonts w:ascii="Arial" w:eastAsia="Times New Roman" w:hAnsi="Arial" w:cs="Arial"/>
        </w:rPr>
        <w:t xml:space="preserve"> fiduciary</w:t>
      </w:r>
      <w:r>
        <w:rPr>
          <w:rFonts w:ascii="Arial" w:eastAsia="Times New Roman" w:hAnsi="Arial" w:cs="Arial"/>
        </w:rPr>
        <w:t xml:space="preserve"> duties, </w:t>
      </w:r>
      <w:r w:rsidR="00785F44">
        <w:rPr>
          <w:rFonts w:ascii="Arial" w:eastAsia="Times New Roman" w:hAnsi="Arial" w:cs="Arial"/>
        </w:rPr>
        <w:t xml:space="preserve">§62-5-409 </w:t>
      </w:r>
      <w:r w:rsidR="00785F44" w:rsidRPr="00FA0B06">
        <w:rPr>
          <w:rFonts w:ascii="Arial" w:eastAsia="Times New Roman" w:hAnsi="Arial" w:cs="Arial"/>
          <w:i/>
        </w:rPr>
        <w:t>South Carolina Code</w:t>
      </w:r>
      <w:r w:rsidR="00785F44">
        <w:rPr>
          <w:rFonts w:ascii="Arial" w:eastAsia="Times New Roman" w:hAnsi="Arial" w:cs="Arial"/>
        </w:rPr>
        <w:t xml:space="preserve"> requires</w:t>
      </w:r>
      <w:r w:rsidR="00E132ED">
        <w:rPr>
          <w:rFonts w:ascii="Arial" w:eastAsia="Times New Roman" w:hAnsi="Arial" w:cs="Arial"/>
        </w:rPr>
        <w:t xml:space="preserve"> </w:t>
      </w:r>
      <w:r w:rsidR="001A1CAD">
        <w:rPr>
          <w:rFonts w:ascii="Arial" w:eastAsia="Times New Roman" w:hAnsi="Arial" w:cs="Arial"/>
        </w:rPr>
        <w:t>Conservators</w:t>
      </w:r>
      <w:r>
        <w:rPr>
          <w:rFonts w:ascii="Arial" w:eastAsia="Times New Roman" w:hAnsi="Arial" w:cs="Arial"/>
        </w:rPr>
        <w:t xml:space="preserve"> </w:t>
      </w:r>
      <w:r w:rsidR="00FA0B06">
        <w:rPr>
          <w:rFonts w:ascii="Arial" w:eastAsia="Times New Roman" w:hAnsi="Arial" w:cs="Arial"/>
        </w:rPr>
        <w:t xml:space="preserve">to </w:t>
      </w:r>
      <w:r w:rsidR="000B5735">
        <w:rPr>
          <w:rFonts w:ascii="Arial" w:eastAsia="Times New Roman" w:hAnsi="Arial" w:cs="Arial"/>
        </w:rPr>
        <w:t>post a</w:t>
      </w:r>
      <w:r w:rsidR="00785F44">
        <w:rPr>
          <w:rFonts w:ascii="Arial" w:eastAsia="Times New Roman" w:hAnsi="Arial" w:cs="Arial"/>
        </w:rPr>
        <w:t xml:space="preserve"> bond</w:t>
      </w:r>
      <w:r w:rsidR="000B5735">
        <w:rPr>
          <w:rFonts w:ascii="Arial" w:eastAsia="Times New Roman" w:hAnsi="Arial" w:cs="Arial"/>
        </w:rPr>
        <w:t xml:space="preserve"> sufficient</w:t>
      </w:r>
      <w:r>
        <w:rPr>
          <w:rFonts w:ascii="Arial" w:eastAsia="Times New Roman" w:hAnsi="Arial" w:cs="Arial"/>
        </w:rPr>
        <w:t xml:space="preserve"> to cover the value of the </w:t>
      </w:r>
      <w:r w:rsidR="00E132ED">
        <w:rPr>
          <w:rFonts w:ascii="Arial" w:eastAsia="Times New Roman" w:hAnsi="Arial" w:cs="Arial"/>
        </w:rPr>
        <w:t xml:space="preserve">protected </w:t>
      </w:r>
      <w:r>
        <w:rPr>
          <w:rFonts w:ascii="Arial" w:eastAsia="Times New Roman" w:hAnsi="Arial" w:cs="Arial"/>
        </w:rPr>
        <w:t>funds</w:t>
      </w:r>
      <w:r w:rsidR="000B5735">
        <w:rPr>
          <w:rFonts w:ascii="Arial" w:eastAsia="Times New Roman" w:hAnsi="Arial" w:cs="Arial"/>
        </w:rPr>
        <w:t xml:space="preserve">.  </w:t>
      </w:r>
      <w:r w:rsidR="00FA0B06">
        <w:rPr>
          <w:rFonts w:ascii="Arial" w:eastAsia="Times New Roman" w:hAnsi="Arial" w:cs="Arial"/>
        </w:rPr>
        <w:t>§62-5-409 further provides, with Court</w:t>
      </w:r>
      <w:r w:rsidR="00785F44">
        <w:rPr>
          <w:rFonts w:ascii="Arial" w:eastAsia="Times New Roman" w:hAnsi="Arial" w:cs="Arial"/>
        </w:rPr>
        <w:t xml:space="preserve"> permission; and, in lieu of a bond,</w:t>
      </w:r>
      <w:r w:rsidR="00E132ED">
        <w:rPr>
          <w:rFonts w:ascii="Arial" w:eastAsia="Times New Roman" w:hAnsi="Arial" w:cs="Arial"/>
        </w:rPr>
        <w:t xml:space="preserve"> </w:t>
      </w:r>
      <w:r w:rsidR="00FA0B06">
        <w:rPr>
          <w:rFonts w:ascii="Arial" w:eastAsia="Times New Roman" w:hAnsi="Arial" w:cs="Arial"/>
        </w:rPr>
        <w:t xml:space="preserve">that </w:t>
      </w:r>
      <w:r w:rsidR="00785F44">
        <w:rPr>
          <w:rFonts w:ascii="Arial" w:eastAsia="Times New Roman" w:hAnsi="Arial" w:cs="Arial"/>
        </w:rPr>
        <w:t>Conservators may</w:t>
      </w:r>
      <w:r w:rsidR="00E02A2D">
        <w:rPr>
          <w:rFonts w:ascii="Arial" w:eastAsia="Times New Roman" w:hAnsi="Arial" w:cs="Arial"/>
        </w:rPr>
        <w:t xml:space="preserve"> deposit </w:t>
      </w:r>
      <w:r w:rsidR="00785F44">
        <w:rPr>
          <w:rFonts w:ascii="Arial" w:eastAsia="Times New Roman" w:hAnsi="Arial" w:cs="Arial"/>
        </w:rPr>
        <w:t xml:space="preserve">protected funds with a </w:t>
      </w:r>
      <w:r w:rsidR="00DE182A" w:rsidRPr="00D3355C">
        <w:rPr>
          <w:rFonts w:ascii="Arial" w:eastAsia="Times New Roman" w:hAnsi="Arial" w:cs="Arial"/>
        </w:rPr>
        <w:t xml:space="preserve">BD/FI </w:t>
      </w:r>
      <w:r w:rsidR="00785F44" w:rsidRPr="00C27EFE">
        <w:rPr>
          <w:rFonts w:ascii="Arial" w:eastAsia="Times New Roman" w:hAnsi="Arial" w:cs="Arial"/>
          <w:i/>
        </w:rPr>
        <w:t>i</w:t>
      </w:r>
      <w:r w:rsidR="00785F44" w:rsidRPr="00FA0B06">
        <w:rPr>
          <w:rFonts w:ascii="Arial" w:eastAsia="Times New Roman" w:hAnsi="Arial" w:cs="Arial"/>
          <w:i/>
        </w:rPr>
        <w:t xml:space="preserve">n such a manner as would prevent </w:t>
      </w:r>
      <w:r w:rsidR="00E02A2D" w:rsidRPr="00FA0B06">
        <w:rPr>
          <w:rFonts w:ascii="Arial" w:eastAsia="Times New Roman" w:hAnsi="Arial" w:cs="Arial"/>
          <w:i/>
        </w:rPr>
        <w:t xml:space="preserve">the </w:t>
      </w:r>
      <w:r w:rsidR="00785F44" w:rsidRPr="00FA0B06">
        <w:rPr>
          <w:rFonts w:ascii="Arial" w:eastAsia="Times New Roman" w:hAnsi="Arial" w:cs="Arial"/>
          <w:i/>
        </w:rPr>
        <w:t xml:space="preserve">unauthorized disposition of the funds. </w:t>
      </w:r>
      <w:r w:rsidR="001A1CAD">
        <w:rPr>
          <w:rFonts w:ascii="Arial" w:eastAsia="Times New Roman" w:hAnsi="Arial" w:cs="Arial"/>
        </w:rPr>
        <w:t xml:space="preserve"> </w:t>
      </w:r>
    </w:p>
    <w:p w:rsidR="00FA0B06" w:rsidRDefault="00FA0B06" w:rsidP="00C27EF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116EF" w:rsidRDefault="000B5735" w:rsidP="00C27EF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 </w:t>
      </w:r>
      <w:r>
        <w:rPr>
          <w:rFonts w:ascii="Arial" w:eastAsia="Times New Roman" w:hAnsi="Arial" w:cs="Arial"/>
        </w:rPr>
        <w:tab/>
      </w:r>
      <w:r w:rsidR="00A116EF">
        <w:rPr>
          <w:rFonts w:ascii="Arial" w:eastAsia="Times New Roman" w:hAnsi="Arial" w:cs="Arial"/>
        </w:rPr>
        <w:t>C</w:t>
      </w:r>
      <w:r w:rsidR="00277DD8">
        <w:rPr>
          <w:rFonts w:ascii="Arial" w:eastAsia="Times New Roman" w:hAnsi="Arial" w:cs="Arial"/>
        </w:rPr>
        <w:t>onservator</w:t>
      </w:r>
      <w:r w:rsidR="00A116EF">
        <w:rPr>
          <w:rFonts w:ascii="Arial" w:eastAsia="Times New Roman" w:hAnsi="Arial" w:cs="Arial"/>
        </w:rPr>
        <w:t xml:space="preserve"> will secure the execution of the RAA and </w:t>
      </w:r>
      <w:r w:rsidR="00277DD8">
        <w:rPr>
          <w:rFonts w:ascii="Arial" w:eastAsia="Times New Roman" w:hAnsi="Arial" w:cs="Arial"/>
        </w:rPr>
        <w:t>present the RAA to the J</w:t>
      </w:r>
      <w:r w:rsidR="00A116EF">
        <w:rPr>
          <w:rFonts w:ascii="Arial" w:eastAsia="Times New Roman" w:hAnsi="Arial" w:cs="Arial"/>
        </w:rPr>
        <w:t>udge at his/her hearing as evidence of his/her good faith in providing for the security of the protected funds;</w:t>
      </w:r>
    </w:p>
    <w:p w:rsidR="00FE142C" w:rsidRDefault="00FE142C" w:rsidP="00C27EF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FE142C" w:rsidRDefault="00A116EF" w:rsidP="00C27EF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0B5735">
        <w:rPr>
          <w:rFonts w:ascii="Arial" w:eastAsia="Times New Roman" w:hAnsi="Arial" w:cs="Arial"/>
        </w:rPr>
        <w:t>.</w:t>
      </w:r>
      <w:r w:rsidR="000B5735">
        <w:rPr>
          <w:rFonts w:ascii="Arial" w:eastAsia="Times New Roman" w:hAnsi="Arial" w:cs="Arial"/>
        </w:rPr>
        <w:tab/>
        <w:t xml:space="preserve">The </w:t>
      </w:r>
      <w:r w:rsidR="00FE142C">
        <w:rPr>
          <w:rFonts w:ascii="Arial" w:eastAsia="Times New Roman" w:hAnsi="Arial" w:cs="Arial"/>
        </w:rPr>
        <w:t>C</w:t>
      </w:r>
      <w:r w:rsidR="00277DD8">
        <w:rPr>
          <w:rFonts w:ascii="Arial" w:eastAsia="Times New Roman" w:hAnsi="Arial" w:cs="Arial"/>
        </w:rPr>
        <w:t>onservator</w:t>
      </w:r>
      <w:r w:rsidR="00FE142C">
        <w:rPr>
          <w:rFonts w:ascii="Arial" w:eastAsia="Times New Roman" w:hAnsi="Arial" w:cs="Arial"/>
        </w:rPr>
        <w:t xml:space="preserve"> </w:t>
      </w:r>
      <w:r w:rsidR="003B0209">
        <w:rPr>
          <w:rFonts w:ascii="Arial" w:eastAsia="Times New Roman" w:hAnsi="Arial" w:cs="Arial"/>
        </w:rPr>
        <w:t xml:space="preserve">will </w:t>
      </w:r>
      <w:r w:rsidR="00FE142C">
        <w:rPr>
          <w:rFonts w:ascii="Arial" w:eastAsia="Times New Roman" w:hAnsi="Arial" w:cs="Arial"/>
        </w:rPr>
        <w:t>deposit</w:t>
      </w:r>
      <w:r w:rsidR="003B0209">
        <w:rPr>
          <w:rFonts w:ascii="Arial" w:eastAsia="Times New Roman" w:hAnsi="Arial" w:cs="Arial"/>
        </w:rPr>
        <w:t xml:space="preserve"> </w:t>
      </w:r>
      <w:r w:rsidR="00277DD8">
        <w:rPr>
          <w:rFonts w:ascii="Arial" w:eastAsia="Times New Roman" w:hAnsi="Arial" w:cs="Arial"/>
        </w:rPr>
        <w:t xml:space="preserve">the protected </w:t>
      </w:r>
      <w:r w:rsidR="00FE142C">
        <w:rPr>
          <w:rFonts w:ascii="Arial" w:eastAsia="Times New Roman" w:hAnsi="Arial" w:cs="Arial"/>
        </w:rPr>
        <w:t xml:space="preserve">funds with the </w:t>
      </w:r>
      <w:r w:rsidR="00DE182A" w:rsidRPr="00D3355C">
        <w:rPr>
          <w:rFonts w:ascii="Arial" w:eastAsia="Times New Roman" w:hAnsi="Arial" w:cs="Arial"/>
        </w:rPr>
        <w:t xml:space="preserve">BD/FI </w:t>
      </w:r>
      <w:r w:rsidR="00FE142C">
        <w:rPr>
          <w:rFonts w:ascii="Arial" w:eastAsia="Times New Roman" w:hAnsi="Arial" w:cs="Arial"/>
        </w:rPr>
        <w:t>in accordance with this RAA and in compliance with all</w:t>
      </w:r>
      <w:r w:rsidR="003B0209">
        <w:rPr>
          <w:rFonts w:ascii="Arial" w:eastAsia="Times New Roman" w:hAnsi="Arial" w:cs="Arial"/>
        </w:rPr>
        <w:t xml:space="preserve"> Court</w:t>
      </w:r>
      <w:r w:rsidR="00FE142C">
        <w:rPr>
          <w:rFonts w:ascii="Arial" w:eastAsia="Times New Roman" w:hAnsi="Arial" w:cs="Arial"/>
        </w:rPr>
        <w:t xml:space="preserve"> Orders</w:t>
      </w:r>
      <w:r w:rsidR="003B0209">
        <w:rPr>
          <w:rFonts w:ascii="Arial" w:eastAsia="Times New Roman" w:hAnsi="Arial" w:cs="Arial"/>
        </w:rPr>
        <w:t xml:space="preserve">. </w:t>
      </w:r>
      <w:r w:rsidR="00FE142C">
        <w:rPr>
          <w:rFonts w:ascii="Arial" w:eastAsia="Times New Roman" w:hAnsi="Arial" w:cs="Arial"/>
        </w:rPr>
        <w:t xml:space="preserve"> </w:t>
      </w:r>
      <w:proofErr w:type="gramStart"/>
      <w:r w:rsidR="00FE142C" w:rsidRPr="003B0209">
        <w:rPr>
          <w:rFonts w:ascii="Arial" w:eastAsia="Times New Roman" w:hAnsi="Arial" w:cs="Arial"/>
          <w:b/>
          <w:u w:val="single"/>
        </w:rPr>
        <w:t>S</w:t>
      </w:r>
      <w:r w:rsidR="003B0209" w:rsidRPr="003B0209">
        <w:rPr>
          <w:rFonts w:ascii="Arial" w:eastAsia="Times New Roman" w:hAnsi="Arial" w:cs="Arial"/>
          <w:b/>
          <w:u w:val="single"/>
        </w:rPr>
        <w:t>hould any RAA</w:t>
      </w:r>
      <w:r w:rsidR="00FE142C" w:rsidRPr="003B0209">
        <w:rPr>
          <w:rFonts w:ascii="Arial" w:eastAsia="Times New Roman" w:hAnsi="Arial" w:cs="Arial"/>
          <w:b/>
          <w:u w:val="single"/>
        </w:rPr>
        <w:t xml:space="preserve"> funds be placed</w:t>
      </w:r>
      <w:proofErr w:type="gramEnd"/>
      <w:r w:rsidR="00FE142C" w:rsidRPr="003B0209">
        <w:rPr>
          <w:rFonts w:ascii="Arial" w:eastAsia="Times New Roman" w:hAnsi="Arial" w:cs="Arial"/>
          <w:b/>
          <w:u w:val="single"/>
        </w:rPr>
        <w:t xml:space="preserve"> in any account not governed by this RAA, the PC must first post a bond sufficient to cover the value of the funds</w:t>
      </w:r>
      <w:r w:rsidR="00FE142C" w:rsidRPr="00C27EFE">
        <w:rPr>
          <w:rFonts w:ascii="Arial" w:eastAsia="Times New Roman" w:hAnsi="Arial" w:cs="Arial"/>
          <w:b/>
        </w:rPr>
        <w:t>.</w:t>
      </w:r>
      <w:r w:rsidR="00FE142C" w:rsidRPr="00C27EFE">
        <w:rPr>
          <w:rFonts w:ascii="Arial" w:eastAsia="Times New Roman" w:hAnsi="Arial" w:cs="Arial"/>
        </w:rPr>
        <w:t xml:space="preserve"> </w:t>
      </w:r>
    </w:p>
    <w:p w:rsidR="00FE142C" w:rsidRDefault="00FE142C" w:rsidP="00C27EF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41925" w:rsidRDefault="00A116EF" w:rsidP="00C27EF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</w:t>
      </w:r>
      <w:r w:rsidR="00641925" w:rsidRPr="00641925">
        <w:rPr>
          <w:rFonts w:ascii="Arial" w:eastAsia="Times New Roman" w:hAnsi="Arial" w:cs="Arial"/>
        </w:rPr>
        <w:t>.</w:t>
      </w:r>
      <w:r w:rsidR="00641925" w:rsidRPr="00641925">
        <w:rPr>
          <w:rFonts w:ascii="Arial" w:eastAsia="Times New Roman" w:hAnsi="Arial" w:cs="Arial"/>
        </w:rPr>
        <w:tab/>
      </w:r>
      <w:r w:rsidR="00DE182A" w:rsidRPr="00D3355C">
        <w:rPr>
          <w:rFonts w:ascii="Arial" w:eastAsia="Times New Roman" w:hAnsi="Arial" w:cs="Arial"/>
        </w:rPr>
        <w:t xml:space="preserve">BD/FI </w:t>
      </w:r>
      <w:r w:rsidR="00641925" w:rsidRPr="00641925">
        <w:rPr>
          <w:rFonts w:ascii="Arial" w:eastAsia="Times New Roman" w:hAnsi="Arial" w:cs="Arial"/>
        </w:rPr>
        <w:t>a</w:t>
      </w:r>
      <w:r w:rsidR="00641925">
        <w:rPr>
          <w:rFonts w:ascii="Arial" w:eastAsia="Times New Roman" w:hAnsi="Arial" w:cs="Arial"/>
        </w:rPr>
        <w:t xml:space="preserve">grees to establish a restricted </w:t>
      </w:r>
      <w:r w:rsidR="00641925" w:rsidRPr="00641925">
        <w:rPr>
          <w:rFonts w:ascii="Arial" w:eastAsia="Times New Roman" w:hAnsi="Arial" w:cs="Arial"/>
        </w:rPr>
        <w:t>account titled</w:t>
      </w:r>
      <w:r w:rsidR="00641925">
        <w:rPr>
          <w:rFonts w:ascii="Arial" w:eastAsia="Times New Roman" w:hAnsi="Arial" w:cs="Arial"/>
        </w:rPr>
        <w:t xml:space="preserve"> </w:t>
      </w:r>
      <w:r w:rsidR="006969AF">
        <w:rPr>
          <w:rFonts w:ascii="Arial" w:eastAsia="Times New Roman" w:hAnsi="Arial" w:cs="Arial"/>
        </w:rPr>
        <w:t>as</w:t>
      </w:r>
      <w:r w:rsidR="00C27EFE">
        <w:rPr>
          <w:rFonts w:ascii="Arial" w:eastAsia="Times New Roman" w:hAnsi="Arial" w:cs="Arial"/>
        </w:rPr>
        <w:t>,</w:t>
      </w:r>
      <w:r w:rsidR="006969AF">
        <w:rPr>
          <w:rFonts w:ascii="Arial" w:eastAsia="Times New Roman" w:hAnsi="Arial" w:cs="Arial"/>
        </w:rPr>
        <w:t xml:space="preserve"> “</w:t>
      </w:r>
      <w:r w:rsidR="00641925">
        <w:rPr>
          <w:rFonts w:ascii="Arial" w:eastAsia="Times New Roman" w:hAnsi="Arial" w:cs="Arial"/>
        </w:rPr>
        <w:t>__________</w:t>
      </w:r>
      <w:r w:rsidR="00F51DC2">
        <w:rPr>
          <w:rFonts w:ascii="Arial" w:eastAsia="Times New Roman" w:hAnsi="Arial" w:cs="Arial"/>
        </w:rPr>
        <w:t>______</w:t>
      </w:r>
      <w:r w:rsidR="00641925">
        <w:rPr>
          <w:rFonts w:ascii="Arial" w:eastAsia="Times New Roman" w:hAnsi="Arial" w:cs="Arial"/>
        </w:rPr>
        <w:t>___________</w:t>
      </w:r>
      <w:r w:rsidR="00FE142C">
        <w:rPr>
          <w:rFonts w:ascii="Arial" w:eastAsia="Times New Roman" w:hAnsi="Arial" w:cs="Arial"/>
        </w:rPr>
        <w:t>____</w:t>
      </w:r>
      <w:r w:rsidR="00641925">
        <w:rPr>
          <w:rFonts w:ascii="Arial" w:eastAsia="Times New Roman" w:hAnsi="Arial" w:cs="Arial"/>
        </w:rPr>
        <w:t>_</w:t>
      </w:r>
      <w:r w:rsidR="00FE142C">
        <w:rPr>
          <w:rFonts w:ascii="Arial" w:eastAsia="Times New Roman" w:hAnsi="Arial" w:cs="Arial"/>
        </w:rPr>
        <w:t xml:space="preserve"> </w:t>
      </w:r>
      <w:r w:rsidR="00641925">
        <w:rPr>
          <w:rFonts w:ascii="Arial" w:eastAsia="Times New Roman" w:hAnsi="Arial" w:cs="Arial"/>
        </w:rPr>
        <w:t>as</w:t>
      </w:r>
      <w:r w:rsidR="00F51DC2">
        <w:rPr>
          <w:rFonts w:ascii="Arial" w:eastAsia="Times New Roman" w:hAnsi="Arial" w:cs="Arial"/>
        </w:rPr>
        <w:t xml:space="preserve"> </w:t>
      </w:r>
      <w:r w:rsidR="00641925">
        <w:rPr>
          <w:rFonts w:ascii="Arial" w:eastAsia="Times New Roman" w:hAnsi="Arial" w:cs="Arial"/>
        </w:rPr>
        <w:t>Cons</w:t>
      </w:r>
      <w:r w:rsidR="00F51DC2">
        <w:rPr>
          <w:rFonts w:ascii="Arial" w:eastAsia="Times New Roman" w:hAnsi="Arial" w:cs="Arial"/>
        </w:rPr>
        <w:t>ervator for _____________________________</w:t>
      </w:r>
      <w:r w:rsidR="00641925">
        <w:rPr>
          <w:rFonts w:ascii="Arial" w:eastAsia="Times New Roman" w:hAnsi="Arial" w:cs="Arial"/>
        </w:rPr>
        <w:t>.</w:t>
      </w:r>
      <w:r w:rsidR="00D2005B">
        <w:rPr>
          <w:rFonts w:ascii="Arial" w:eastAsia="Times New Roman" w:hAnsi="Arial" w:cs="Arial"/>
        </w:rPr>
        <w:t>”</w:t>
      </w:r>
      <w:r w:rsidR="00641925" w:rsidRPr="00641925">
        <w:rPr>
          <w:rFonts w:ascii="Arial" w:eastAsia="Times New Roman" w:hAnsi="Arial" w:cs="Arial"/>
        </w:rPr>
        <w:tab/>
      </w:r>
    </w:p>
    <w:p w:rsidR="00641925" w:rsidRPr="00FE142C" w:rsidRDefault="00641925" w:rsidP="00C27EFE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:rsidR="003B0209" w:rsidRPr="00614B6F" w:rsidRDefault="00277DD8" w:rsidP="00C27EFE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</w:rPr>
      </w:pPr>
      <w:proofErr w:type="gramStart"/>
      <w:r>
        <w:rPr>
          <w:rFonts w:ascii="Arial" w:eastAsia="Times New Roman" w:hAnsi="Arial" w:cs="Arial"/>
        </w:rPr>
        <w:t>4</w:t>
      </w:r>
      <w:r w:rsidR="00F51DC2">
        <w:rPr>
          <w:rFonts w:ascii="Arial" w:eastAsia="Times New Roman" w:hAnsi="Arial" w:cs="Arial"/>
        </w:rPr>
        <w:t>.</w:t>
      </w:r>
      <w:r w:rsidR="00F51DC2">
        <w:rPr>
          <w:rFonts w:ascii="Arial" w:eastAsia="Times New Roman" w:hAnsi="Arial" w:cs="Arial"/>
        </w:rPr>
        <w:tab/>
      </w:r>
      <w:r w:rsidR="00C82CA5" w:rsidRPr="00614B6F">
        <w:rPr>
          <w:rFonts w:ascii="Arial" w:eastAsia="Times New Roman" w:hAnsi="Arial" w:cs="Arial"/>
          <w:b/>
        </w:rPr>
        <w:t xml:space="preserve">The parties </w:t>
      </w:r>
      <w:r w:rsidR="00641925" w:rsidRPr="00614B6F">
        <w:rPr>
          <w:rFonts w:ascii="Arial" w:eastAsia="Times New Roman" w:hAnsi="Arial" w:cs="Arial"/>
          <w:b/>
        </w:rPr>
        <w:t xml:space="preserve">expressly agree that any withdrawal from the </w:t>
      </w:r>
      <w:r w:rsidR="00C82CA5" w:rsidRPr="00614B6F">
        <w:rPr>
          <w:rFonts w:ascii="Arial" w:eastAsia="Times New Roman" w:hAnsi="Arial" w:cs="Arial"/>
          <w:b/>
        </w:rPr>
        <w:t xml:space="preserve">RAA </w:t>
      </w:r>
      <w:r w:rsidR="00641925" w:rsidRPr="00614B6F">
        <w:rPr>
          <w:rFonts w:ascii="Arial" w:eastAsia="Times New Roman" w:hAnsi="Arial" w:cs="Arial"/>
          <w:b/>
        </w:rPr>
        <w:t>account</w:t>
      </w:r>
      <w:r w:rsidR="00C82CA5" w:rsidRPr="00614B6F">
        <w:rPr>
          <w:rFonts w:ascii="Arial" w:eastAsia="Times New Roman" w:hAnsi="Arial" w:cs="Arial"/>
          <w:b/>
        </w:rPr>
        <w:t>(</w:t>
      </w:r>
      <w:r w:rsidR="00641925" w:rsidRPr="00614B6F">
        <w:rPr>
          <w:rFonts w:ascii="Arial" w:eastAsia="Times New Roman" w:hAnsi="Arial" w:cs="Arial"/>
          <w:b/>
        </w:rPr>
        <w:t>s</w:t>
      </w:r>
      <w:r w:rsidR="00C82CA5" w:rsidRPr="00614B6F">
        <w:rPr>
          <w:rFonts w:ascii="Arial" w:eastAsia="Times New Roman" w:hAnsi="Arial" w:cs="Arial"/>
          <w:b/>
        </w:rPr>
        <w:t>)</w:t>
      </w:r>
      <w:r w:rsidR="00641925" w:rsidRPr="00614B6F">
        <w:rPr>
          <w:rFonts w:ascii="Arial" w:eastAsia="Times New Roman" w:hAnsi="Arial" w:cs="Arial"/>
          <w:b/>
        </w:rPr>
        <w:t xml:space="preserve"> shall be allowed </w:t>
      </w:r>
      <w:r w:rsidR="00C10790" w:rsidRPr="00614B6F">
        <w:rPr>
          <w:rFonts w:ascii="Arial" w:eastAsia="Times New Roman" w:hAnsi="Arial" w:cs="Arial"/>
          <w:b/>
          <w:u w:val="single"/>
        </w:rPr>
        <w:t>only AFTER</w:t>
      </w:r>
      <w:r w:rsidR="00C82CA5" w:rsidRPr="00614B6F">
        <w:rPr>
          <w:rFonts w:ascii="Arial" w:eastAsia="Times New Roman" w:hAnsi="Arial" w:cs="Arial"/>
          <w:b/>
        </w:rPr>
        <w:t xml:space="preserve"> the Conservator</w:t>
      </w:r>
      <w:r w:rsidR="00641925" w:rsidRPr="00614B6F">
        <w:rPr>
          <w:rFonts w:ascii="Arial" w:eastAsia="Times New Roman" w:hAnsi="Arial" w:cs="Arial"/>
          <w:b/>
        </w:rPr>
        <w:t xml:space="preserve"> </w:t>
      </w:r>
      <w:r w:rsidR="00C82CA5" w:rsidRPr="00614B6F">
        <w:rPr>
          <w:rFonts w:ascii="Arial" w:eastAsia="Times New Roman" w:hAnsi="Arial" w:cs="Arial"/>
          <w:b/>
        </w:rPr>
        <w:t>presents</w:t>
      </w:r>
      <w:r w:rsidR="00384400" w:rsidRPr="00614B6F">
        <w:rPr>
          <w:rFonts w:ascii="Arial" w:eastAsia="Times New Roman" w:hAnsi="Arial" w:cs="Arial"/>
          <w:b/>
        </w:rPr>
        <w:t xml:space="preserve"> a c</w:t>
      </w:r>
      <w:r w:rsidR="00641925" w:rsidRPr="00614B6F">
        <w:rPr>
          <w:rFonts w:ascii="Arial" w:eastAsia="Times New Roman" w:hAnsi="Arial" w:cs="Arial"/>
          <w:b/>
        </w:rPr>
        <w:t>ertified</w:t>
      </w:r>
      <w:r w:rsidR="00384400" w:rsidRPr="00614B6F">
        <w:rPr>
          <w:rFonts w:ascii="Arial" w:eastAsia="Times New Roman" w:hAnsi="Arial" w:cs="Arial"/>
          <w:b/>
        </w:rPr>
        <w:t xml:space="preserve"> </w:t>
      </w:r>
      <w:r w:rsidR="003B0209" w:rsidRPr="00614B6F">
        <w:rPr>
          <w:rFonts w:ascii="Arial" w:eastAsia="Times New Roman" w:hAnsi="Arial" w:cs="Arial"/>
          <w:b/>
        </w:rPr>
        <w:t>copy (</w:t>
      </w:r>
      <w:r w:rsidR="00384400" w:rsidRPr="00614B6F">
        <w:rPr>
          <w:rFonts w:ascii="Arial" w:eastAsia="Times New Roman" w:hAnsi="Arial" w:cs="Arial"/>
          <w:b/>
        </w:rPr>
        <w:t>raised seal) of a</w:t>
      </w:r>
      <w:r w:rsidR="003B0209" w:rsidRPr="00614B6F">
        <w:rPr>
          <w:rFonts w:ascii="Arial" w:eastAsia="Times New Roman" w:hAnsi="Arial" w:cs="Arial"/>
          <w:b/>
        </w:rPr>
        <w:t>n</w:t>
      </w:r>
      <w:r w:rsidR="00384400" w:rsidRPr="00614B6F">
        <w:rPr>
          <w:rFonts w:ascii="Arial" w:eastAsia="Times New Roman" w:hAnsi="Arial" w:cs="Arial"/>
          <w:b/>
        </w:rPr>
        <w:t xml:space="preserve"> Order </w:t>
      </w:r>
      <w:r w:rsidR="00ED343A">
        <w:rPr>
          <w:rFonts w:ascii="Arial" w:eastAsia="Times New Roman" w:hAnsi="Arial" w:cs="Arial"/>
          <w:b/>
        </w:rPr>
        <w:t xml:space="preserve">on </w:t>
      </w:r>
      <w:proofErr w:type="spellStart"/>
      <w:r w:rsidR="00ED343A">
        <w:rPr>
          <w:rFonts w:ascii="Arial" w:eastAsia="Times New Roman" w:hAnsi="Arial" w:cs="Arial"/>
          <w:b/>
        </w:rPr>
        <w:t>GrCoGC</w:t>
      </w:r>
      <w:proofErr w:type="spellEnd"/>
      <w:r w:rsidR="00ED343A">
        <w:rPr>
          <w:rFonts w:ascii="Arial" w:eastAsia="Times New Roman" w:hAnsi="Arial" w:cs="Arial"/>
          <w:b/>
        </w:rPr>
        <w:t xml:space="preserve"> Form I </w:t>
      </w:r>
      <w:r w:rsidR="003B0209" w:rsidRPr="00614B6F">
        <w:rPr>
          <w:rFonts w:ascii="Arial" w:eastAsia="Times New Roman" w:hAnsi="Arial" w:cs="Arial"/>
          <w:b/>
        </w:rPr>
        <w:t xml:space="preserve">bearing the signature of a </w:t>
      </w:r>
      <w:r w:rsidR="00384400" w:rsidRPr="00614B6F">
        <w:rPr>
          <w:rFonts w:ascii="Arial" w:eastAsia="Times New Roman" w:hAnsi="Arial" w:cs="Arial"/>
          <w:b/>
        </w:rPr>
        <w:t xml:space="preserve">Judge </w:t>
      </w:r>
      <w:r w:rsidR="00C10790" w:rsidRPr="00614B6F">
        <w:rPr>
          <w:rFonts w:ascii="Arial" w:eastAsia="Times New Roman" w:hAnsi="Arial" w:cs="Arial"/>
          <w:b/>
        </w:rPr>
        <w:t>of the</w:t>
      </w:r>
      <w:r w:rsidR="00641925" w:rsidRPr="00614B6F">
        <w:rPr>
          <w:rFonts w:ascii="Arial" w:eastAsia="Times New Roman" w:hAnsi="Arial" w:cs="Arial"/>
          <w:b/>
        </w:rPr>
        <w:t xml:space="preserve"> Court</w:t>
      </w:r>
      <w:r w:rsidR="00C82CA5" w:rsidRPr="00614B6F">
        <w:rPr>
          <w:rFonts w:ascii="Arial" w:eastAsia="Times New Roman" w:hAnsi="Arial" w:cs="Arial"/>
          <w:b/>
        </w:rPr>
        <w:t xml:space="preserve"> to the </w:t>
      </w:r>
      <w:r w:rsidR="00DE182A" w:rsidRPr="00D3355C">
        <w:rPr>
          <w:rFonts w:ascii="Arial" w:eastAsia="Times New Roman" w:hAnsi="Arial" w:cs="Arial"/>
          <w:b/>
        </w:rPr>
        <w:t xml:space="preserve">BD/FI </w:t>
      </w:r>
      <w:r w:rsidR="00641925" w:rsidRPr="00614B6F">
        <w:rPr>
          <w:rFonts w:ascii="Arial" w:eastAsia="Times New Roman" w:hAnsi="Arial" w:cs="Arial"/>
          <w:b/>
        </w:rPr>
        <w:t>authorizing a specific withdrawal for a spe</w:t>
      </w:r>
      <w:r w:rsidR="00C82CA5" w:rsidRPr="00614B6F">
        <w:rPr>
          <w:rFonts w:ascii="Arial" w:eastAsia="Times New Roman" w:hAnsi="Arial" w:cs="Arial"/>
          <w:b/>
        </w:rPr>
        <w:t>cific amount at a specific time;</w:t>
      </w:r>
      <w:r w:rsidR="00C27EFE">
        <w:rPr>
          <w:rFonts w:ascii="Arial" w:eastAsia="Times New Roman" w:hAnsi="Arial" w:cs="Arial"/>
          <w:b/>
        </w:rPr>
        <w:t xml:space="preserve"> </w:t>
      </w:r>
      <w:r w:rsidR="003B0209" w:rsidRPr="00614B6F">
        <w:rPr>
          <w:rFonts w:ascii="Arial" w:eastAsia="Times New Roman" w:hAnsi="Arial" w:cs="Arial"/>
          <w:b/>
        </w:rPr>
        <w:t>a secure electronic copy of the Court’s Order may also be used for this purpose.</w:t>
      </w:r>
      <w:proofErr w:type="gramEnd"/>
    </w:p>
    <w:p w:rsidR="00641925" w:rsidRPr="00641925" w:rsidRDefault="00641925" w:rsidP="00C27EF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41925" w:rsidRPr="00641925" w:rsidRDefault="00277DD8" w:rsidP="00C27EF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</w:t>
      </w:r>
      <w:r w:rsidR="00641925" w:rsidRPr="00641925">
        <w:rPr>
          <w:rFonts w:ascii="Arial" w:eastAsia="Times New Roman" w:hAnsi="Arial" w:cs="Arial"/>
        </w:rPr>
        <w:t>.</w:t>
      </w:r>
      <w:r w:rsidR="00641925" w:rsidRPr="00641925">
        <w:rPr>
          <w:rFonts w:ascii="Arial" w:eastAsia="Times New Roman" w:hAnsi="Arial" w:cs="Arial"/>
        </w:rPr>
        <w:tab/>
      </w:r>
      <w:r w:rsidR="003B0209">
        <w:rPr>
          <w:rFonts w:ascii="Arial" w:eastAsia="Times New Roman" w:hAnsi="Arial" w:cs="Arial"/>
        </w:rPr>
        <w:t>T</w:t>
      </w:r>
      <w:r w:rsidR="00641925">
        <w:rPr>
          <w:rFonts w:ascii="Arial" w:eastAsia="Times New Roman" w:hAnsi="Arial" w:cs="Arial"/>
        </w:rPr>
        <w:t xml:space="preserve">he original of this document </w:t>
      </w:r>
      <w:proofErr w:type="gramStart"/>
      <w:r w:rsidR="00641925" w:rsidRPr="00641925">
        <w:rPr>
          <w:rFonts w:ascii="Arial" w:eastAsia="Times New Roman" w:hAnsi="Arial" w:cs="Arial"/>
        </w:rPr>
        <w:t>will be filed</w:t>
      </w:r>
      <w:proofErr w:type="gramEnd"/>
      <w:r w:rsidR="00641925" w:rsidRPr="00641925">
        <w:rPr>
          <w:rFonts w:ascii="Arial" w:eastAsia="Times New Roman" w:hAnsi="Arial" w:cs="Arial"/>
        </w:rPr>
        <w:t xml:space="preserve"> with the Court</w:t>
      </w:r>
      <w:r w:rsidR="00C82CA5">
        <w:rPr>
          <w:rFonts w:ascii="Arial" w:eastAsia="Times New Roman" w:hAnsi="Arial" w:cs="Arial"/>
        </w:rPr>
        <w:t>;</w:t>
      </w:r>
      <w:r>
        <w:rPr>
          <w:rFonts w:ascii="Arial" w:eastAsia="Times New Roman" w:hAnsi="Arial" w:cs="Arial"/>
        </w:rPr>
        <w:t xml:space="preserve"> </w:t>
      </w:r>
    </w:p>
    <w:p w:rsidR="00641925" w:rsidRPr="00641925" w:rsidRDefault="00641925" w:rsidP="00C27EF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41925" w:rsidRPr="00641925" w:rsidRDefault="00277DD8" w:rsidP="00C27EF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6</w:t>
      </w:r>
      <w:r w:rsidR="00641925" w:rsidRPr="00641925">
        <w:rPr>
          <w:rFonts w:ascii="Arial" w:eastAsia="Times New Roman" w:hAnsi="Arial" w:cs="Arial"/>
        </w:rPr>
        <w:t>.</w:t>
      </w:r>
      <w:r w:rsidR="00641925" w:rsidRPr="00641925">
        <w:rPr>
          <w:rFonts w:ascii="Arial" w:eastAsia="Times New Roman" w:hAnsi="Arial" w:cs="Arial"/>
        </w:rPr>
        <w:tab/>
        <w:t>Notwithstanding the</w:t>
      </w:r>
      <w:r w:rsidR="003B0209">
        <w:rPr>
          <w:rFonts w:ascii="Arial" w:eastAsia="Times New Roman" w:hAnsi="Arial" w:cs="Arial"/>
        </w:rPr>
        <w:t>se</w:t>
      </w:r>
      <w:r w:rsidR="00641925" w:rsidRPr="00641925">
        <w:rPr>
          <w:rFonts w:ascii="Arial" w:eastAsia="Times New Roman" w:hAnsi="Arial" w:cs="Arial"/>
        </w:rPr>
        <w:t xml:space="preserve"> restrictions</w:t>
      </w:r>
      <w:r w:rsidR="003B0209">
        <w:rPr>
          <w:rFonts w:ascii="Arial" w:eastAsia="Times New Roman" w:hAnsi="Arial" w:cs="Arial"/>
        </w:rPr>
        <w:t xml:space="preserve">, </w:t>
      </w:r>
      <w:r w:rsidR="00C82CA5">
        <w:rPr>
          <w:rFonts w:ascii="Arial" w:eastAsia="Times New Roman" w:hAnsi="Arial" w:cs="Arial"/>
        </w:rPr>
        <w:t xml:space="preserve">the </w:t>
      </w:r>
      <w:r w:rsidR="00384400">
        <w:rPr>
          <w:rFonts w:ascii="Arial" w:eastAsia="Times New Roman" w:hAnsi="Arial" w:cs="Arial"/>
        </w:rPr>
        <w:t>Conservator</w:t>
      </w:r>
      <w:r w:rsidR="00641925">
        <w:rPr>
          <w:rFonts w:ascii="Arial" w:eastAsia="Times New Roman" w:hAnsi="Arial" w:cs="Arial"/>
        </w:rPr>
        <w:t xml:space="preserve"> is permitted to (a)</w:t>
      </w:r>
      <w:r w:rsidR="00C82CA5">
        <w:rPr>
          <w:rFonts w:ascii="Arial" w:eastAsia="Times New Roman" w:hAnsi="Arial" w:cs="Arial"/>
        </w:rPr>
        <w:t xml:space="preserve"> </w:t>
      </w:r>
      <w:r w:rsidR="00641925" w:rsidRPr="00641925">
        <w:rPr>
          <w:rFonts w:ascii="Arial" w:eastAsia="Times New Roman" w:hAnsi="Arial" w:cs="Arial"/>
        </w:rPr>
        <w:t>transfer funds</w:t>
      </w:r>
      <w:r w:rsidR="00641925">
        <w:rPr>
          <w:rFonts w:ascii="Arial" w:eastAsia="Times New Roman" w:hAnsi="Arial" w:cs="Arial"/>
        </w:rPr>
        <w:t xml:space="preserve"> </w:t>
      </w:r>
      <w:r w:rsidR="00641925" w:rsidRPr="00641925">
        <w:rPr>
          <w:rFonts w:ascii="Arial" w:eastAsia="Times New Roman" w:hAnsi="Arial" w:cs="Arial"/>
        </w:rPr>
        <w:t xml:space="preserve">among investments within the brokerage account so long as the </w:t>
      </w:r>
      <w:r w:rsidR="00641925" w:rsidRPr="00DE182A">
        <w:rPr>
          <w:rFonts w:ascii="Arial" w:eastAsia="Times New Roman" w:hAnsi="Arial" w:cs="Arial"/>
        </w:rPr>
        <w:t>investment</w:t>
      </w:r>
      <w:r w:rsidR="00C82CA5" w:rsidRPr="00DE182A">
        <w:rPr>
          <w:rFonts w:ascii="Arial" w:eastAsia="Times New Roman" w:hAnsi="Arial" w:cs="Arial"/>
        </w:rPr>
        <w:t>s</w:t>
      </w:r>
      <w:r w:rsidR="00920D38" w:rsidRPr="00DE182A">
        <w:rPr>
          <w:rFonts w:ascii="Arial" w:eastAsia="Times New Roman" w:hAnsi="Arial" w:cs="Arial"/>
        </w:rPr>
        <w:t xml:space="preserve"> are in an account</w:t>
      </w:r>
      <w:r w:rsidR="00AA7179" w:rsidRPr="00DE182A">
        <w:rPr>
          <w:rFonts w:ascii="Arial" w:eastAsia="Times New Roman" w:hAnsi="Arial" w:cs="Arial"/>
        </w:rPr>
        <w:t xml:space="preserve"> subject to </w:t>
      </w:r>
      <w:r w:rsidR="00622984" w:rsidRPr="00DE182A">
        <w:rPr>
          <w:rFonts w:ascii="Arial" w:eastAsia="Times New Roman" w:hAnsi="Arial" w:cs="Arial"/>
        </w:rPr>
        <w:t>the terms</w:t>
      </w:r>
      <w:r w:rsidR="00C82CA5" w:rsidRPr="00DE182A">
        <w:rPr>
          <w:rFonts w:ascii="Arial" w:eastAsia="Times New Roman" w:hAnsi="Arial" w:cs="Arial"/>
        </w:rPr>
        <w:t xml:space="preserve"> of this</w:t>
      </w:r>
      <w:r w:rsidR="003B0209" w:rsidRPr="00DE182A">
        <w:rPr>
          <w:rFonts w:ascii="Arial" w:eastAsia="Times New Roman" w:hAnsi="Arial" w:cs="Arial"/>
        </w:rPr>
        <w:t xml:space="preserve"> RAA</w:t>
      </w:r>
      <w:r w:rsidR="00C82CA5">
        <w:rPr>
          <w:rFonts w:ascii="Arial" w:eastAsia="Times New Roman" w:hAnsi="Arial" w:cs="Arial"/>
        </w:rPr>
        <w:t xml:space="preserve">; </w:t>
      </w:r>
      <w:r w:rsidR="00C82CA5" w:rsidRPr="00C82CA5">
        <w:rPr>
          <w:rFonts w:ascii="Arial" w:eastAsia="Times New Roman" w:hAnsi="Arial" w:cs="Arial"/>
        </w:rPr>
        <w:t>(b)</w:t>
      </w:r>
      <w:r w:rsidR="00C82CA5" w:rsidRPr="00C82CA5">
        <w:rPr>
          <w:rFonts w:ascii="Arial" w:eastAsia="Times New Roman" w:hAnsi="Arial" w:cs="Arial"/>
          <w:b/>
        </w:rPr>
        <w:t xml:space="preserve"> </w:t>
      </w:r>
      <w:r w:rsidR="00C82CA5">
        <w:rPr>
          <w:rFonts w:ascii="Arial" w:eastAsia="Times New Roman" w:hAnsi="Arial" w:cs="Arial"/>
        </w:rPr>
        <w:t>the</w:t>
      </w:r>
      <w:r w:rsidR="003B0209">
        <w:rPr>
          <w:rFonts w:ascii="Arial" w:eastAsia="Times New Roman" w:hAnsi="Arial" w:cs="Arial"/>
        </w:rPr>
        <w:t xml:space="preserve"> RAA</w:t>
      </w:r>
      <w:r w:rsidR="00C82CA5">
        <w:rPr>
          <w:rFonts w:ascii="Arial" w:eastAsia="Times New Roman" w:hAnsi="Arial" w:cs="Arial"/>
        </w:rPr>
        <w:t xml:space="preserve"> accounts</w:t>
      </w:r>
      <w:r w:rsidR="00641925">
        <w:rPr>
          <w:rFonts w:ascii="Arial" w:eastAsia="Times New Roman" w:hAnsi="Arial" w:cs="Arial"/>
        </w:rPr>
        <w:t xml:space="preserve"> </w:t>
      </w:r>
      <w:r w:rsidR="00C82CA5">
        <w:rPr>
          <w:rFonts w:ascii="Arial" w:eastAsia="Times New Roman" w:hAnsi="Arial" w:cs="Arial"/>
        </w:rPr>
        <w:t>are</w:t>
      </w:r>
      <w:r w:rsidR="00641925">
        <w:rPr>
          <w:rFonts w:ascii="Arial" w:eastAsia="Times New Roman" w:hAnsi="Arial" w:cs="Arial"/>
        </w:rPr>
        <w:t xml:space="preserve"> </w:t>
      </w:r>
      <w:r w:rsidR="00C82CA5">
        <w:rPr>
          <w:rFonts w:ascii="Arial" w:eastAsia="Times New Roman" w:hAnsi="Arial" w:cs="Arial"/>
        </w:rPr>
        <w:t>titled as set forth in paragraph 1 above; and, (c) the investments comport with</w:t>
      </w:r>
      <w:r w:rsidR="003B0209">
        <w:rPr>
          <w:rFonts w:ascii="Arial" w:eastAsia="Times New Roman" w:hAnsi="Arial" w:cs="Arial"/>
        </w:rPr>
        <w:t xml:space="preserve"> §62-7-933,</w:t>
      </w:r>
      <w:r w:rsidR="00C82CA5">
        <w:rPr>
          <w:rFonts w:ascii="Arial" w:eastAsia="Times New Roman" w:hAnsi="Arial" w:cs="Arial"/>
        </w:rPr>
        <w:t xml:space="preserve"> </w:t>
      </w:r>
      <w:r w:rsidR="00641925" w:rsidRPr="00641925">
        <w:rPr>
          <w:rFonts w:ascii="Arial" w:eastAsia="Times New Roman" w:hAnsi="Arial" w:cs="Arial"/>
        </w:rPr>
        <w:t xml:space="preserve">the </w:t>
      </w:r>
      <w:r w:rsidR="00641925" w:rsidRPr="00920D38">
        <w:rPr>
          <w:rFonts w:ascii="Arial" w:eastAsia="Times New Roman" w:hAnsi="Arial" w:cs="Arial"/>
          <w:i/>
        </w:rPr>
        <w:t>South Carolina Uniform Pru</w:t>
      </w:r>
      <w:r w:rsidR="003B0209" w:rsidRPr="00920D38">
        <w:rPr>
          <w:rFonts w:ascii="Arial" w:eastAsia="Times New Roman" w:hAnsi="Arial" w:cs="Arial"/>
          <w:i/>
        </w:rPr>
        <w:t>dent Investor Act</w:t>
      </w:r>
      <w:r w:rsidR="00641925" w:rsidRPr="00641925">
        <w:rPr>
          <w:rFonts w:ascii="Arial" w:eastAsia="Times New Roman" w:hAnsi="Arial" w:cs="Arial"/>
        </w:rPr>
        <w:t>.</w:t>
      </w:r>
      <w:proofErr w:type="gramEnd"/>
      <w:r w:rsidR="00641925" w:rsidRPr="00641925">
        <w:rPr>
          <w:rFonts w:ascii="Arial" w:eastAsia="Times New Roman" w:hAnsi="Arial" w:cs="Arial"/>
        </w:rPr>
        <w:t xml:space="preserve">  </w:t>
      </w:r>
      <w:r w:rsidR="003B0209" w:rsidRPr="00920D38">
        <w:rPr>
          <w:rFonts w:ascii="Arial" w:eastAsia="Times New Roman" w:hAnsi="Arial" w:cs="Arial"/>
          <w:b/>
        </w:rPr>
        <w:t>T</w:t>
      </w:r>
      <w:r w:rsidR="00641925" w:rsidRPr="00920D38">
        <w:rPr>
          <w:rFonts w:ascii="Arial" w:eastAsia="Times New Roman" w:hAnsi="Arial" w:cs="Arial"/>
          <w:b/>
        </w:rPr>
        <w:t>he C</w:t>
      </w:r>
      <w:r w:rsidR="00C82CA5" w:rsidRPr="00920D38">
        <w:rPr>
          <w:rFonts w:ascii="Arial" w:eastAsia="Times New Roman" w:hAnsi="Arial" w:cs="Arial"/>
          <w:b/>
        </w:rPr>
        <w:t>onservator</w:t>
      </w:r>
      <w:r w:rsidR="00641925" w:rsidRPr="00920D38">
        <w:rPr>
          <w:rFonts w:ascii="Arial" w:eastAsia="Times New Roman" w:hAnsi="Arial" w:cs="Arial"/>
          <w:b/>
        </w:rPr>
        <w:t xml:space="preserve"> may not sell or otherwise dispose of assets in this brokerage account </w:t>
      </w:r>
      <w:proofErr w:type="gramStart"/>
      <w:r w:rsidR="00641925" w:rsidRPr="00920D38">
        <w:rPr>
          <w:rFonts w:ascii="Arial" w:eastAsia="Times New Roman" w:hAnsi="Arial" w:cs="Arial"/>
          <w:b/>
        </w:rPr>
        <w:t>for the purpose of</w:t>
      </w:r>
      <w:proofErr w:type="gramEnd"/>
      <w:r w:rsidR="00641925" w:rsidRPr="00920D38">
        <w:rPr>
          <w:rFonts w:ascii="Arial" w:eastAsia="Times New Roman" w:hAnsi="Arial" w:cs="Arial"/>
          <w:b/>
        </w:rPr>
        <w:t xml:space="preserve"> removing assets from the account without </w:t>
      </w:r>
      <w:r w:rsidR="00C82CA5" w:rsidRPr="00920D38">
        <w:rPr>
          <w:rFonts w:ascii="Arial" w:eastAsia="Times New Roman" w:hAnsi="Arial" w:cs="Arial"/>
          <w:b/>
        </w:rPr>
        <w:t xml:space="preserve">first obtaining a </w:t>
      </w:r>
      <w:r w:rsidR="00641925" w:rsidRPr="00920D38">
        <w:rPr>
          <w:rFonts w:ascii="Arial" w:eastAsia="Times New Roman" w:hAnsi="Arial" w:cs="Arial"/>
          <w:b/>
        </w:rPr>
        <w:t>Court</w:t>
      </w:r>
      <w:r w:rsidR="00C82CA5" w:rsidRPr="00920D38">
        <w:rPr>
          <w:rFonts w:ascii="Arial" w:eastAsia="Times New Roman" w:hAnsi="Arial" w:cs="Arial"/>
          <w:b/>
        </w:rPr>
        <w:t xml:space="preserve"> Orde</w:t>
      </w:r>
      <w:r w:rsidR="00384400" w:rsidRPr="00920D38">
        <w:rPr>
          <w:rFonts w:ascii="Arial" w:eastAsia="Times New Roman" w:hAnsi="Arial" w:cs="Arial"/>
          <w:b/>
        </w:rPr>
        <w:t>r approving said transaction(s</w:t>
      </w:r>
      <w:r w:rsidR="00384400">
        <w:rPr>
          <w:rFonts w:ascii="Arial" w:eastAsia="Times New Roman" w:hAnsi="Arial" w:cs="Arial"/>
        </w:rPr>
        <w:t xml:space="preserve">). </w:t>
      </w:r>
      <w:r w:rsidR="00C27EFE">
        <w:rPr>
          <w:rFonts w:ascii="Arial" w:eastAsia="Times New Roman" w:hAnsi="Arial" w:cs="Arial"/>
        </w:rPr>
        <w:t xml:space="preserve"> </w:t>
      </w:r>
      <w:r w:rsidR="00384400">
        <w:rPr>
          <w:rFonts w:ascii="Arial" w:eastAsia="Times New Roman" w:hAnsi="Arial" w:cs="Arial"/>
        </w:rPr>
        <w:t>However,</w:t>
      </w:r>
      <w:r w:rsidR="00C82CA5">
        <w:rPr>
          <w:rFonts w:ascii="Arial" w:eastAsia="Times New Roman" w:hAnsi="Arial" w:cs="Arial"/>
        </w:rPr>
        <w:t xml:space="preserve"> Conservator</w:t>
      </w:r>
      <w:r w:rsidR="00641925" w:rsidRPr="00641925">
        <w:rPr>
          <w:rFonts w:ascii="Arial" w:eastAsia="Times New Roman" w:hAnsi="Arial" w:cs="Arial"/>
        </w:rPr>
        <w:t xml:space="preserve"> shall h</w:t>
      </w:r>
      <w:r w:rsidR="00641925">
        <w:rPr>
          <w:rFonts w:ascii="Arial" w:eastAsia="Times New Roman" w:hAnsi="Arial" w:cs="Arial"/>
        </w:rPr>
        <w:t xml:space="preserve">ave the authority to direct the </w:t>
      </w:r>
      <w:r w:rsidR="00DE182A" w:rsidRPr="00D3355C">
        <w:rPr>
          <w:rFonts w:ascii="Arial" w:eastAsia="Times New Roman" w:hAnsi="Arial" w:cs="Arial"/>
        </w:rPr>
        <w:t xml:space="preserve">BD/FI </w:t>
      </w:r>
      <w:r w:rsidR="00641925" w:rsidRPr="00641925">
        <w:rPr>
          <w:rFonts w:ascii="Arial" w:eastAsia="Times New Roman" w:hAnsi="Arial" w:cs="Arial"/>
        </w:rPr>
        <w:t>to reallocate funds among appr</w:t>
      </w:r>
      <w:r w:rsidR="00641925">
        <w:rPr>
          <w:rFonts w:ascii="Arial" w:eastAsia="Times New Roman" w:hAnsi="Arial" w:cs="Arial"/>
        </w:rPr>
        <w:t xml:space="preserve">opriate investments in a manner </w:t>
      </w:r>
      <w:r w:rsidR="00641925" w:rsidRPr="00641925">
        <w:rPr>
          <w:rFonts w:ascii="Arial" w:eastAsia="Times New Roman" w:hAnsi="Arial" w:cs="Arial"/>
        </w:rPr>
        <w:t>consistent with the account’s stated investment objectives and risk tolerance.</w:t>
      </w:r>
    </w:p>
    <w:p w:rsidR="00641925" w:rsidRPr="00641925" w:rsidRDefault="00641925" w:rsidP="00C27EF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41925" w:rsidRPr="00641925" w:rsidRDefault="00920D38" w:rsidP="00C27EF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</w:t>
      </w:r>
      <w:r w:rsidR="00614B6F">
        <w:rPr>
          <w:rFonts w:ascii="Arial" w:eastAsia="Times New Roman" w:hAnsi="Arial" w:cs="Arial"/>
        </w:rPr>
        <w:t>.</w:t>
      </w:r>
      <w:r w:rsidR="00614B6F">
        <w:rPr>
          <w:rFonts w:ascii="Arial" w:eastAsia="Times New Roman" w:hAnsi="Arial" w:cs="Arial"/>
        </w:rPr>
        <w:tab/>
        <w:t>The beginning</w:t>
      </w:r>
      <w:r w:rsidR="00641925" w:rsidRPr="00641925">
        <w:rPr>
          <w:rFonts w:ascii="Arial" w:eastAsia="Times New Roman" w:hAnsi="Arial" w:cs="Arial"/>
        </w:rPr>
        <w:t xml:space="preserve"> bala</w:t>
      </w:r>
      <w:r w:rsidR="00641925">
        <w:rPr>
          <w:rFonts w:ascii="Arial" w:eastAsia="Times New Roman" w:hAnsi="Arial" w:cs="Arial"/>
        </w:rPr>
        <w:t xml:space="preserve">nce in the restricted account is </w:t>
      </w:r>
      <w:r w:rsidR="006F2F72">
        <w:rPr>
          <w:rFonts w:ascii="Arial" w:eastAsia="Times New Roman" w:hAnsi="Arial" w:cs="Arial"/>
        </w:rPr>
        <w:t xml:space="preserve">expected to be </w:t>
      </w:r>
      <w:r w:rsidR="00641925">
        <w:rPr>
          <w:rFonts w:ascii="Arial" w:eastAsia="Times New Roman" w:hAnsi="Arial" w:cs="Arial"/>
        </w:rPr>
        <w:t>$______</w:t>
      </w:r>
      <w:r w:rsidR="00C82CA5">
        <w:rPr>
          <w:rFonts w:ascii="Arial" w:eastAsia="Times New Roman" w:hAnsi="Arial" w:cs="Arial"/>
        </w:rPr>
        <w:t>________</w:t>
      </w:r>
      <w:r w:rsidR="00641925">
        <w:rPr>
          <w:rFonts w:ascii="Arial" w:eastAsia="Times New Roman" w:hAnsi="Arial" w:cs="Arial"/>
        </w:rPr>
        <w:t>____________</w:t>
      </w:r>
      <w:r w:rsidR="006F2F72">
        <w:rPr>
          <w:rFonts w:ascii="Arial" w:eastAsia="Times New Roman" w:hAnsi="Arial" w:cs="Arial"/>
        </w:rPr>
        <w:t xml:space="preserve">.  Conservator will wire the funds to the </w:t>
      </w:r>
      <w:r w:rsidR="00404900" w:rsidRPr="00D3355C">
        <w:rPr>
          <w:rFonts w:ascii="Arial" w:eastAsia="Times New Roman" w:hAnsi="Arial" w:cs="Arial"/>
        </w:rPr>
        <w:t>BD/</w:t>
      </w:r>
      <w:proofErr w:type="gramStart"/>
      <w:r w:rsidR="00404900" w:rsidRPr="00D3355C">
        <w:rPr>
          <w:rFonts w:ascii="Arial" w:eastAsia="Times New Roman" w:hAnsi="Arial" w:cs="Arial"/>
        </w:rPr>
        <w:t>FI</w:t>
      </w:r>
      <w:r w:rsidR="006F2F72">
        <w:rPr>
          <w:rFonts w:ascii="Arial" w:eastAsia="Times New Roman" w:hAnsi="Arial" w:cs="Arial"/>
        </w:rPr>
        <w:t>,</w:t>
      </w:r>
      <w:proofErr w:type="gramEnd"/>
      <w:r w:rsidR="006F2F72">
        <w:rPr>
          <w:rFonts w:ascii="Arial" w:eastAsia="Times New Roman" w:hAnsi="Arial" w:cs="Arial"/>
        </w:rPr>
        <w:t xml:space="preserve"> file a bond</w:t>
      </w:r>
      <w:r w:rsidR="003B0209">
        <w:rPr>
          <w:rFonts w:ascii="Arial" w:eastAsia="Times New Roman" w:hAnsi="Arial" w:cs="Arial"/>
        </w:rPr>
        <w:t xml:space="preserve"> in advance of receipt of the funds to secure the </w:t>
      </w:r>
      <w:r w:rsidR="00FE142C">
        <w:rPr>
          <w:rFonts w:ascii="Arial" w:eastAsia="Times New Roman" w:hAnsi="Arial" w:cs="Arial"/>
        </w:rPr>
        <w:lastRenderedPageBreak/>
        <w:t>funds</w:t>
      </w:r>
      <w:r>
        <w:rPr>
          <w:rFonts w:ascii="Arial" w:eastAsia="Times New Roman" w:hAnsi="Arial" w:cs="Arial"/>
        </w:rPr>
        <w:t xml:space="preserve"> until deposited with </w:t>
      </w:r>
      <w:r w:rsidR="00404900" w:rsidRPr="00D3355C">
        <w:rPr>
          <w:rFonts w:ascii="Arial" w:eastAsia="Times New Roman" w:hAnsi="Arial" w:cs="Arial"/>
        </w:rPr>
        <w:t xml:space="preserve">BD/FI </w:t>
      </w:r>
      <w:r w:rsidR="00FE142C">
        <w:rPr>
          <w:rFonts w:ascii="Arial" w:eastAsia="Times New Roman" w:hAnsi="Arial" w:cs="Arial"/>
        </w:rPr>
        <w:t>or</w:t>
      </w:r>
      <w:r>
        <w:rPr>
          <w:rFonts w:ascii="Arial" w:eastAsia="Times New Roman" w:hAnsi="Arial" w:cs="Arial"/>
        </w:rPr>
        <w:t>,</w:t>
      </w:r>
      <w:r w:rsidR="003B0209">
        <w:rPr>
          <w:rFonts w:ascii="Arial" w:eastAsia="Times New Roman" w:hAnsi="Arial" w:cs="Arial"/>
        </w:rPr>
        <w:t xml:space="preserve"> in any manner</w:t>
      </w:r>
      <w:r w:rsidR="00FE142C">
        <w:rPr>
          <w:rFonts w:ascii="Arial" w:eastAsia="Times New Roman" w:hAnsi="Arial" w:cs="Arial"/>
        </w:rPr>
        <w:t xml:space="preserve"> determined by the Order of the Court.</w:t>
      </w:r>
      <w:r w:rsidR="00E132ED">
        <w:rPr>
          <w:rFonts w:ascii="Arial" w:eastAsia="Times New Roman" w:hAnsi="Arial" w:cs="Arial"/>
        </w:rPr>
        <w:t xml:space="preserve"> </w:t>
      </w:r>
      <w:r w:rsidR="00C27EFE">
        <w:rPr>
          <w:rFonts w:ascii="Arial" w:eastAsia="Times New Roman" w:hAnsi="Arial" w:cs="Arial"/>
        </w:rPr>
        <w:t xml:space="preserve"> </w:t>
      </w:r>
      <w:r w:rsidR="00641925" w:rsidRPr="00641925">
        <w:rPr>
          <w:rFonts w:ascii="Arial" w:eastAsia="Times New Roman" w:hAnsi="Arial" w:cs="Arial"/>
        </w:rPr>
        <w:t xml:space="preserve">The taxpayer </w:t>
      </w:r>
      <w:r>
        <w:rPr>
          <w:rFonts w:ascii="Arial" w:eastAsia="Times New Roman" w:hAnsi="Arial" w:cs="Arial"/>
        </w:rPr>
        <w:t xml:space="preserve">ID </w:t>
      </w:r>
      <w:r w:rsidR="00641925" w:rsidRPr="00641925">
        <w:rPr>
          <w:rFonts w:ascii="Arial" w:eastAsia="Times New Roman" w:hAnsi="Arial" w:cs="Arial"/>
        </w:rPr>
        <w:t>number</w:t>
      </w:r>
      <w:r>
        <w:rPr>
          <w:rFonts w:ascii="Arial" w:eastAsia="Times New Roman" w:hAnsi="Arial" w:cs="Arial"/>
        </w:rPr>
        <w:t xml:space="preserve"> on the account</w:t>
      </w:r>
      <w:r w:rsidR="00641925" w:rsidRPr="00641925">
        <w:rPr>
          <w:rFonts w:ascii="Arial" w:eastAsia="Times New Roman" w:hAnsi="Arial" w:cs="Arial"/>
        </w:rPr>
        <w:t xml:space="preserve"> shall be the social security nu</w:t>
      </w:r>
      <w:r w:rsidR="00A116EF">
        <w:rPr>
          <w:rFonts w:ascii="Arial" w:eastAsia="Times New Roman" w:hAnsi="Arial" w:cs="Arial"/>
        </w:rPr>
        <w:t>mber of the incapacitated adult</w:t>
      </w:r>
      <w:r w:rsidR="00641925" w:rsidRPr="00641925">
        <w:rPr>
          <w:rFonts w:ascii="Arial" w:eastAsia="Times New Roman" w:hAnsi="Arial" w:cs="Arial"/>
        </w:rPr>
        <w:t xml:space="preserve"> or the minor.</w:t>
      </w:r>
      <w:r w:rsidR="00C27EFE">
        <w:rPr>
          <w:rFonts w:ascii="Arial" w:eastAsia="Times New Roman" w:hAnsi="Arial" w:cs="Arial"/>
        </w:rPr>
        <w:t xml:space="preserve"> </w:t>
      </w:r>
      <w:r w:rsidR="00614B6F">
        <w:rPr>
          <w:rFonts w:ascii="Arial" w:eastAsia="Times New Roman" w:hAnsi="Arial" w:cs="Arial"/>
        </w:rPr>
        <w:t xml:space="preserve"> </w:t>
      </w:r>
      <w:r w:rsidR="00404900" w:rsidRPr="00D3355C">
        <w:rPr>
          <w:rFonts w:ascii="Arial" w:eastAsia="Times New Roman" w:hAnsi="Arial" w:cs="Arial"/>
        </w:rPr>
        <w:t xml:space="preserve">BD/FI </w:t>
      </w:r>
      <w:r w:rsidR="00C10790">
        <w:rPr>
          <w:rFonts w:ascii="Arial" w:eastAsia="Times New Roman" w:hAnsi="Arial" w:cs="Arial"/>
        </w:rPr>
        <w:t>will provide Court with proof of deposit immediately after receiving the protected funds.</w:t>
      </w:r>
    </w:p>
    <w:p w:rsidR="00641925" w:rsidRPr="00641925" w:rsidRDefault="00641925" w:rsidP="00C27EFE">
      <w:pPr>
        <w:spacing w:after="0" w:line="240" w:lineRule="auto"/>
        <w:jc w:val="both"/>
        <w:rPr>
          <w:rFonts w:ascii="Arial" w:eastAsia="Times New Roman" w:hAnsi="Arial" w:cs="Arial"/>
        </w:rPr>
      </w:pPr>
      <w:r w:rsidRPr="00641925">
        <w:rPr>
          <w:rFonts w:ascii="Arial" w:eastAsia="Times New Roman" w:hAnsi="Arial" w:cs="Arial"/>
        </w:rPr>
        <w:tab/>
      </w:r>
    </w:p>
    <w:p w:rsidR="00E132ED" w:rsidRDefault="00920D38" w:rsidP="00C27EF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8</w:t>
      </w:r>
      <w:r w:rsidR="00641925" w:rsidRPr="00641925">
        <w:rPr>
          <w:rFonts w:ascii="Arial" w:eastAsia="Times New Roman" w:hAnsi="Arial" w:cs="Arial"/>
        </w:rPr>
        <w:t>.</w:t>
      </w:r>
      <w:r w:rsidR="00641925" w:rsidRPr="00641925">
        <w:rPr>
          <w:rFonts w:ascii="Arial" w:eastAsia="Times New Roman" w:hAnsi="Arial" w:cs="Arial"/>
        </w:rPr>
        <w:tab/>
      </w:r>
      <w:r w:rsidR="00AA7179">
        <w:rPr>
          <w:rFonts w:ascii="Arial" w:eastAsia="Times New Roman" w:hAnsi="Arial" w:cs="Arial"/>
        </w:rPr>
        <w:t xml:space="preserve">Upon request </w:t>
      </w:r>
      <w:r w:rsidR="00404900" w:rsidRPr="00D3355C">
        <w:rPr>
          <w:rFonts w:ascii="Arial" w:eastAsia="Times New Roman" w:hAnsi="Arial" w:cs="Arial"/>
        </w:rPr>
        <w:t xml:space="preserve">BD/FI </w:t>
      </w:r>
      <w:r w:rsidR="00641925" w:rsidRPr="00641925">
        <w:rPr>
          <w:rFonts w:ascii="Arial" w:eastAsia="Times New Roman" w:hAnsi="Arial" w:cs="Arial"/>
        </w:rPr>
        <w:t>sha</w:t>
      </w:r>
      <w:r w:rsidR="00614B6F">
        <w:rPr>
          <w:rFonts w:ascii="Arial" w:eastAsia="Times New Roman" w:hAnsi="Arial" w:cs="Arial"/>
        </w:rPr>
        <w:t xml:space="preserve">ll provide a duplicate </w:t>
      </w:r>
      <w:r w:rsidR="00641925" w:rsidRPr="00641925">
        <w:rPr>
          <w:rFonts w:ascii="Arial" w:eastAsia="Times New Roman" w:hAnsi="Arial" w:cs="Arial"/>
        </w:rPr>
        <w:t xml:space="preserve">statement </w:t>
      </w:r>
      <w:r w:rsidR="00AA7179">
        <w:rPr>
          <w:rFonts w:ascii="Arial" w:eastAsia="Times New Roman" w:hAnsi="Arial" w:cs="Arial"/>
        </w:rPr>
        <w:t>to</w:t>
      </w:r>
      <w:r w:rsidR="00641925" w:rsidRPr="00641925">
        <w:rPr>
          <w:rFonts w:ascii="Arial" w:eastAsia="Times New Roman" w:hAnsi="Arial" w:cs="Arial"/>
        </w:rPr>
        <w:t xml:space="preserve"> the</w:t>
      </w:r>
      <w:r w:rsidR="00FE142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Court either in a secure electronic manner or by mail </w:t>
      </w:r>
      <w:proofErr w:type="gramStart"/>
      <w:r>
        <w:rPr>
          <w:rFonts w:ascii="Arial" w:eastAsia="Times New Roman" w:hAnsi="Arial" w:cs="Arial"/>
        </w:rPr>
        <w:t>to</w:t>
      </w:r>
      <w:r w:rsidR="00C27EFE">
        <w:rPr>
          <w:rFonts w:ascii="Arial" w:eastAsia="Times New Roman" w:hAnsi="Arial" w:cs="Arial"/>
        </w:rPr>
        <w:t>:</w:t>
      </w:r>
      <w:proofErr w:type="gramEnd"/>
      <w:r w:rsidR="00641925" w:rsidRPr="00641925">
        <w:rPr>
          <w:rFonts w:ascii="Arial" w:eastAsia="Times New Roman" w:hAnsi="Arial" w:cs="Arial"/>
        </w:rPr>
        <w:t xml:space="preserve"> </w:t>
      </w:r>
      <w:r w:rsidR="00C27EFE" w:rsidRPr="00641925">
        <w:rPr>
          <w:rFonts w:ascii="Arial" w:eastAsia="Times New Roman" w:hAnsi="Arial" w:cs="Arial"/>
        </w:rPr>
        <w:t>Attn: G/C Division</w:t>
      </w:r>
      <w:r w:rsidR="00C27EFE">
        <w:rPr>
          <w:rFonts w:ascii="Arial" w:eastAsia="Times New Roman" w:hAnsi="Arial" w:cs="Arial"/>
        </w:rPr>
        <w:t>,</w:t>
      </w:r>
      <w:r w:rsidR="00C27EFE" w:rsidRPr="00641925">
        <w:rPr>
          <w:rFonts w:ascii="Arial" w:eastAsia="Times New Roman" w:hAnsi="Arial" w:cs="Arial"/>
        </w:rPr>
        <w:t xml:space="preserve"> </w:t>
      </w:r>
      <w:r w:rsidR="00641925" w:rsidRPr="00641925">
        <w:rPr>
          <w:rFonts w:ascii="Arial" w:eastAsia="Times New Roman" w:hAnsi="Arial" w:cs="Arial"/>
        </w:rPr>
        <w:t>301 University Ridge, S</w:t>
      </w:r>
      <w:r w:rsidR="00C27EFE">
        <w:rPr>
          <w:rFonts w:ascii="Arial" w:eastAsia="Times New Roman" w:hAnsi="Arial" w:cs="Arial"/>
        </w:rPr>
        <w:t xml:space="preserve">uite </w:t>
      </w:r>
      <w:r w:rsidR="00DB61D7">
        <w:rPr>
          <w:rFonts w:ascii="Arial" w:eastAsia="Times New Roman" w:hAnsi="Arial" w:cs="Arial"/>
        </w:rPr>
        <w:t>N-T100</w:t>
      </w:r>
      <w:bookmarkStart w:id="1" w:name="_GoBack"/>
      <w:bookmarkEnd w:id="1"/>
      <w:r w:rsidR="00C27EFE">
        <w:rPr>
          <w:rFonts w:ascii="Arial" w:eastAsia="Times New Roman" w:hAnsi="Arial" w:cs="Arial"/>
        </w:rPr>
        <w:t xml:space="preserve">, </w:t>
      </w:r>
      <w:r w:rsidR="00276A7A">
        <w:rPr>
          <w:rFonts w:ascii="Arial" w:eastAsia="Times New Roman" w:hAnsi="Arial" w:cs="Arial"/>
        </w:rPr>
        <w:t>and Greenville</w:t>
      </w:r>
      <w:r w:rsidR="00C27EFE">
        <w:rPr>
          <w:rFonts w:ascii="Arial" w:eastAsia="Times New Roman" w:hAnsi="Arial" w:cs="Arial"/>
        </w:rPr>
        <w:t>, SC 29601</w:t>
      </w:r>
      <w:r w:rsidR="001E487C">
        <w:rPr>
          <w:rFonts w:ascii="Arial" w:eastAsia="Times New Roman" w:hAnsi="Arial" w:cs="Arial"/>
        </w:rPr>
        <w:t>.</w:t>
      </w:r>
      <w:r w:rsidR="00C27EFE">
        <w:rPr>
          <w:rFonts w:ascii="Arial" w:eastAsia="Times New Roman" w:hAnsi="Arial" w:cs="Arial"/>
        </w:rPr>
        <w:t xml:space="preserve"> </w:t>
      </w:r>
      <w:r w:rsidR="00FE142C">
        <w:rPr>
          <w:rFonts w:ascii="Arial" w:eastAsia="Times New Roman" w:hAnsi="Arial" w:cs="Arial"/>
        </w:rPr>
        <w:t xml:space="preserve"> The Court shall provide</w:t>
      </w:r>
      <w:r w:rsidR="00AD4E53">
        <w:rPr>
          <w:rFonts w:ascii="Arial" w:eastAsia="Times New Roman" w:hAnsi="Arial" w:cs="Arial"/>
        </w:rPr>
        <w:t xml:space="preserve"> </w:t>
      </w:r>
      <w:r w:rsidR="00404900" w:rsidRPr="00D3355C">
        <w:rPr>
          <w:rFonts w:ascii="Arial" w:eastAsia="Times New Roman" w:hAnsi="Arial" w:cs="Arial"/>
        </w:rPr>
        <w:t>B</w:t>
      </w:r>
      <w:r w:rsidR="00AD4E53" w:rsidRPr="00D3355C">
        <w:rPr>
          <w:rFonts w:ascii="Arial" w:eastAsia="Times New Roman" w:hAnsi="Arial" w:cs="Arial"/>
        </w:rPr>
        <w:t>D</w:t>
      </w:r>
      <w:r w:rsidR="00404900" w:rsidRPr="00D3355C">
        <w:rPr>
          <w:rFonts w:ascii="Arial" w:eastAsia="Times New Roman" w:hAnsi="Arial" w:cs="Arial"/>
        </w:rPr>
        <w:t>/</w:t>
      </w:r>
      <w:r w:rsidR="00AD4E53" w:rsidRPr="00D3355C">
        <w:rPr>
          <w:rFonts w:ascii="Arial" w:eastAsia="Times New Roman" w:hAnsi="Arial" w:cs="Arial"/>
        </w:rPr>
        <w:t>FI</w:t>
      </w:r>
      <w:r w:rsidR="00FE142C" w:rsidRPr="00D3355C">
        <w:rPr>
          <w:rFonts w:ascii="Arial" w:eastAsia="Times New Roman" w:hAnsi="Arial" w:cs="Arial"/>
        </w:rPr>
        <w:t xml:space="preserve"> </w:t>
      </w:r>
      <w:r w:rsidR="00FE142C">
        <w:rPr>
          <w:rFonts w:ascii="Arial" w:eastAsia="Times New Roman" w:hAnsi="Arial" w:cs="Arial"/>
        </w:rPr>
        <w:t xml:space="preserve">with </w:t>
      </w:r>
      <w:r>
        <w:rPr>
          <w:rFonts w:ascii="Arial" w:eastAsia="Times New Roman" w:hAnsi="Arial" w:cs="Arial"/>
        </w:rPr>
        <w:t xml:space="preserve">certified </w:t>
      </w:r>
      <w:r w:rsidR="00FE142C">
        <w:rPr>
          <w:rFonts w:ascii="Arial" w:eastAsia="Times New Roman" w:hAnsi="Arial" w:cs="Arial"/>
        </w:rPr>
        <w:t>copies of all Orders and filings upon request.</w:t>
      </w:r>
      <w:r w:rsidR="00E132ED" w:rsidRPr="00E132ED">
        <w:rPr>
          <w:rFonts w:ascii="Arial" w:eastAsia="Times New Roman" w:hAnsi="Arial" w:cs="Arial"/>
        </w:rPr>
        <w:t xml:space="preserve"> </w:t>
      </w:r>
      <w:r w:rsidR="00C27EFE">
        <w:rPr>
          <w:rFonts w:ascii="Arial" w:eastAsia="Times New Roman" w:hAnsi="Arial" w:cs="Arial"/>
        </w:rPr>
        <w:t xml:space="preserve"> </w:t>
      </w:r>
      <w:r w:rsidR="00E132ED">
        <w:rPr>
          <w:rFonts w:ascii="Arial" w:eastAsia="Times New Roman" w:hAnsi="Arial" w:cs="Arial"/>
        </w:rPr>
        <w:t xml:space="preserve">Parties agree that all information regarding this RAA or funds held pursuant to its terms </w:t>
      </w:r>
      <w:proofErr w:type="gramStart"/>
      <w:r w:rsidR="00E132ED">
        <w:rPr>
          <w:rFonts w:ascii="Arial" w:eastAsia="Times New Roman" w:hAnsi="Arial" w:cs="Arial"/>
        </w:rPr>
        <w:t>shall be provided</w:t>
      </w:r>
      <w:proofErr w:type="gramEnd"/>
      <w:r w:rsidR="00E132ED">
        <w:rPr>
          <w:rFonts w:ascii="Arial" w:eastAsia="Times New Roman" w:hAnsi="Arial" w:cs="Arial"/>
        </w:rPr>
        <w:t xml:space="preserve"> to the Court ASAP </w:t>
      </w:r>
      <w:r>
        <w:rPr>
          <w:rFonts w:ascii="Arial" w:eastAsia="Times New Roman" w:hAnsi="Arial" w:cs="Arial"/>
        </w:rPr>
        <w:t xml:space="preserve">by the </w:t>
      </w:r>
      <w:r w:rsidR="00AA7179">
        <w:rPr>
          <w:rFonts w:ascii="Arial" w:eastAsia="Times New Roman" w:hAnsi="Arial" w:cs="Arial"/>
        </w:rPr>
        <w:t>B</w:t>
      </w:r>
      <w:r>
        <w:rPr>
          <w:rFonts w:ascii="Arial" w:eastAsia="Times New Roman" w:hAnsi="Arial" w:cs="Arial"/>
        </w:rPr>
        <w:t>D</w:t>
      </w:r>
      <w:r w:rsidR="00AA7179">
        <w:rPr>
          <w:rFonts w:ascii="Arial" w:eastAsia="Times New Roman" w:hAnsi="Arial" w:cs="Arial"/>
        </w:rPr>
        <w:t>/</w:t>
      </w:r>
      <w:r>
        <w:rPr>
          <w:rFonts w:ascii="Arial" w:eastAsia="Times New Roman" w:hAnsi="Arial" w:cs="Arial"/>
        </w:rPr>
        <w:t xml:space="preserve">FI </w:t>
      </w:r>
      <w:r w:rsidR="00E132ED">
        <w:rPr>
          <w:rFonts w:ascii="Arial" w:eastAsia="Times New Roman" w:hAnsi="Arial" w:cs="Arial"/>
        </w:rPr>
        <w:t>upon request by Court staff.</w:t>
      </w:r>
    </w:p>
    <w:p w:rsidR="00641925" w:rsidRPr="00641925" w:rsidRDefault="00641925" w:rsidP="00C27EFE">
      <w:pPr>
        <w:spacing w:after="0" w:line="240" w:lineRule="auto"/>
        <w:jc w:val="both"/>
        <w:rPr>
          <w:rFonts w:ascii="Arial" w:eastAsia="Times New Roman" w:hAnsi="Arial" w:cs="Arial"/>
        </w:rPr>
      </w:pPr>
      <w:r w:rsidRPr="00641925">
        <w:rPr>
          <w:rFonts w:ascii="Arial" w:eastAsia="Times New Roman" w:hAnsi="Arial" w:cs="Arial"/>
        </w:rPr>
        <w:tab/>
      </w:r>
    </w:p>
    <w:p w:rsidR="00FE142C" w:rsidRPr="00E132ED" w:rsidRDefault="00920D38" w:rsidP="00C27EFE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u w:val="single"/>
        </w:rPr>
      </w:pPr>
      <w:proofErr w:type="gramStart"/>
      <w:r>
        <w:rPr>
          <w:rFonts w:ascii="Arial" w:eastAsia="Times New Roman" w:hAnsi="Arial" w:cs="Arial"/>
        </w:rPr>
        <w:t>9</w:t>
      </w:r>
      <w:r w:rsidR="00641925" w:rsidRPr="00641925">
        <w:rPr>
          <w:rFonts w:ascii="Arial" w:eastAsia="Times New Roman" w:hAnsi="Arial" w:cs="Arial"/>
        </w:rPr>
        <w:t>.</w:t>
      </w:r>
      <w:r w:rsidR="00641925" w:rsidRPr="00641925">
        <w:rPr>
          <w:rFonts w:ascii="Arial" w:eastAsia="Times New Roman" w:hAnsi="Arial" w:cs="Arial"/>
        </w:rPr>
        <w:tab/>
      </w:r>
      <w:r w:rsidR="00641925" w:rsidRPr="00E132ED">
        <w:rPr>
          <w:rFonts w:ascii="Arial" w:eastAsia="Times New Roman" w:hAnsi="Arial" w:cs="Arial"/>
          <w:b/>
          <w:u w:val="single"/>
        </w:rPr>
        <w:t>SHOULD DISBURSEMENTS BE MADE</w:t>
      </w:r>
      <w:proofErr w:type="gramEnd"/>
      <w:r w:rsidR="00E132ED" w:rsidRPr="00E132ED">
        <w:rPr>
          <w:rFonts w:ascii="Arial" w:eastAsia="Times New Roman" w:hAnsi="Arial" w:cs="Arial"/>
          <w:b/>
          <w:u w:val="single"/>
        </w:rPr>
        <w:t xml:space="preserve"> IN VIOLATION OF THIS AGREEMENT,</w:t>
      </w:r>
      <w:r w:rsidR="00641925" w:rsidRPr="00E132ED">
        <w:rPr>
          <w:rFonts w:ascii="Arial" w:eastAsia="Times New Roman" w:hAnsi="Arial" w:cs="Arial"/>
          <w:b/>
          <w:u w:val="single"/>
        </w:rPr>
        <w:t xml:space="preserve"> </w:t>
      </w:r>
      <w:r w:rsidR="006F2F72" w:rsidRPr="00E132ED">
        <w:rPr>
          <w:rFonts w:ascii="Arial" w:eastAsia="Times New Roman" w:hAnsi="Arial" w:cs="Arial"/>
          <w:b/>
          <w:u w:val="single"/>
        </w:rPr>
        <w:t xml:space="preserve">THE </w:t>
      </w:r>
      <w:r w:rsidR="00DE182A" w:rsidRPr="00D3355C">
        <w:rPr>
          <w:rFonts w:ascii="Arial" w:eastAsia="Times New Roman" w:hAnsi="Arial" w:cs="Arial"/>
          <w:b/>
          <w:u w:val="single"/>
        </w:rPr>
        <w:t xml:space="preserve">BD/FI </w:t>
      </w:r>
      <w:r>
        <w:rPr>
          <w:rFonts w:ascii="Arial" w:eastAsia="Times New Roman" w:hAnsi="Arial" w:cs="Arial"/>
          <w:b/>
          <w:u w:val="single"/>
        </w:rPr>
        <w:t xml:space="preserve">AND/OR THE </w:t>
      </w:r>
      <w:r w:rsidR="00E132ED" w:rsidRPr="00E132ED">
        <w:rPr>
          <w:rFonts w:ascii="Arial" w:eastAsia="Times New Roman" w:hAnsi="Arial" w:cs="Arial"/>
          <w:b/>
          <w:u w:val="single"/>
        </w:rPr>
        <w:t>C</w:t>
      </w:r>
      <w:r>
        <w:rPr>
          <w:rFonts w:ascii="Arial" w:eastAsia="Times New Roman" w:hAnsi="Arial" w:cs="Arial"/>
          <w:b/>
          <w:u w:val="single"/>
        </w:rPr>
        <w:t xml:space="preserve">ONSERVATOR </w:t>
      </w:r>
      <w:r w:rsidR="00641925" w:rsidRPr="00E132ED">
        <w:rPr>
          <w:rFonts w:ascii="Arial" w:eastAsia="Times New Roman" w:hAnsi="Arial" w:cs="Arial"/>
          <w:b/>
          <w:u w:val="single"/>
        </w:rPr>
        <w:t xml:space="preserve">MAY BE LIABLE FOR THE REIMBURSEMENT OF </w:t>
      </w:r>
      <w:r>
        <w:rPr>
          <w:rFonts w:ascii="Arial" w:eastAsia="Times New Roman" w:hAnsi="Arial" w:cs="Arial"/>
          <w:b/>
          <w:u w:val="single"/>
        </w:rPr>
        <w:t xml:space="preserve">ALL </w:t>
      </w:r>
      <w:r w:rsidR="00641925" w:rsidRPr="00E132ED">
        <w:rPr>
          <w:rFonts w:ascii="Arial" w:eastAsia="Times New Roman" w:hAnsi="Arial" w:cs="Arial"/>
          <w:b/>
          <w:u w:val="single"/>
        </w:rPr>
        <w:t xml:space="preserve">UNAUTHORIZED DISBURSEMENTS </w:t>
      </w:r>
      <w:r w:rsidR="006F2F72" w:rsidRPr="00E132ED">
        <w:rPr>
          <w:rFonts w:ascii="Arial" w:eastAsia="Times New Roman" w:hAnsi="Arial" w:cs="Arial"/>
          <w:b/>
          <w:u w:val="single"/>
        </w:rPr>
        <w:t>FROM</w:t>
      </w:r>
      <w:r w:rsidR="00641925" w:rsidRPr="00E132ED">
        <w:rPr>
          <w:rFonts w:ascii="Arial" w:eastAsia="Times New Roman" w:hAnsi="Arial" w:cs="Arial"/>
          <w:b/>
          <w:u w:val="single"/>
        </w:rPr>
        <w:t xml:space="preserve"> THE </w:t>
      </w:r>
      <w:r w:rsidR="003B0209" w:rsidRPr="00E132ED">
        <w:rPr>
          <w:rFonts w:ascii="Arial" w:eastAsia="Times New Roman" w:hAnsi="Arial" w:cs="Arial"/>
          <w:b/>
          <w:u w:val="single"/>
        </w:rPr>
        <w:t>RAA</w:t>
      </w:r>
      <w:r>
        <w:rPr>
          <w:rFonts w:ascii="Arial" w:eastAsia="Times New Roman" w:hAnsi="Arial" w:cs="Arial"/>
          <w:b/>
          <w:u w:val="single"/>
        </w:rPr>
        <w:t xml:space="preserve"> ACCOUNT INCLUDING EXPENSES TO THE PROTECTED PERSON TO COLLECT THE REIMBURSEMENT</w:t>
      </w:r>
      <w:r w:rsidRPr="00C27EFE">
        <w:rPr>
          <w:rFonts w:ascii="Arial" w:eastAsia="Times New Roman" w:hAnsi="Arial" w:cs="Arial"/>
          <w:b/>
        </w:rPr>
        <w:t>.</w:t>
      </w:r>
    </w:p>
    <w:p w:rsidR="00FE142C" w:rsidRPr="00E132ED" w:rsidRDefault="00FE142C" w:rsidP="00C27EFE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u w:val="single"/>
        </w:rPr>
      </w:pPr>
    </w:p>
    <w:p w:rsidR="00A727D8" w:rsidRDefault="00920D38" w:rsidP="00A727D8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10</w:t>
      </w:r>
      <w:r w:rsidR="00FE142C">
        <w:rPr>
          <w:rFonts w:ascii="Arial" w:eastAsia="Times New Roman" w:hAnsi="Arial" w:cs="Arial"/>
        </w:rPr>
        <w:t>.</w:t>
      </w:r>
      <w:r w:rsidR="00FE142C">
        <w:rPr>
          <w:rFonts w:ascii="Arial" w:eastAsia="Times New Roman" w:hAnsi="Arial" w:cs="Arial"/>
        </w:rPr>
        <w:tab/>
      </w:r>
      <w:r w:rsidR="00641925" w:rsidRPr="006F2F72">
        <w:rPr>
          <w:rFonts w:ascii="Arial" w:eastAsia="Times New Roman" w:hAnsi="Arial" w:cs="Arial"/>
          <w:b/>
          <w:u w:val="single"/>
        </w:rPr>
        <w:t xml:space="preserve">NO ATM OR DEBIT </w:t>
      </w:r>
      <w:r w:rsidR="006969AF" w:rsidRPr="006F2F72">
        <w:rPr>
          <w:rFonts w:ascii="Arial" w:eastAsia="Times New Roman" w:hAnsi="Arial" w:cs="Arial"/>
          <w:b/>
          <w:u w:val="single"/>
        </w:rPr>
        <w:t xml:space="preserve">CARDS </w:t>
      </w:r>
      <w:proofErr w:type="gramStart"/>
      <w:r w:rsidR="006969AF" w:rsidRPr="006F2F72">
        <w:rPr>
          <w:rFonts w:ascii="Arial" w:eastAsia="Times New Roman" w:hAnsi="Arial" w:cs="Arial"/>
          <w:b/>
          <w:u w:val="single"/>
        </w:rPr>
        <w:t>SHALL</w:t>
      </w:r>
      <w:r w:rsidR="006F2F72" w:rsidRPr="006F2F72">
        <w:rPr>
          <w:rFonts w:ascii="Arial" w:eastAsia="Times New Roman" w:hAnsi="Arial" w:cs="Arial"/>
          <w:b/>
          <w:u w:val="single"/>
        </w:rPr>
        <w:t xml:space="preserve"> BE</w:t>
      </w:r>
      <w:r w:rsidR="00641925" w:rsidRPr="006F2F72">
        <w:rPr>
          <w:rFonts w:ascii="Arial" w:eastAsia="Times New Roman" w:hAnsi="Arial" w:cs="Arial"/>
          <w:b/>
          <w:u w:val="single"/>
        </w:rPr>
        <w:t xml:space="preserve"> ISSUED</w:t>
      </w:r>
      <w:proofErr w:type="gramEnd"/>
      <w:r w:rsidR="006F2F72" w:rsidRPr="006F2F72">
        <w:rPr>
          <w:rFonts w:ascii="Arial" w:eastAsia="Times New Roman" w:hAnsi="Arial" w:cs="Arial"/>
          <w:b/>
          <w:u w:val="single"/>
        </w:rPr>
        <w:t xml:space="preserve"> ON ANY</w:t>
      </w:r>
      <w:r w:rsidR="003B0209">
        <w:rPr>
          <w:rFonts w:ascii="Arial" w:eastAsia="Times New Roman" w:hAnsi="Arial" w:cs="Arial"/>
          <w:b/>
          <w:u w:val="single"/>
        </w:rPr>
        <w:t xml:space="preserve"> RAA</w:t>
      </w:r>
      <w:r w:rsidR="006F2F72" w:rsidRPr="006F2F72">
        <w:rPr>
          <w:rFonts w:ascii="Arial" w:eastAsia="Times New Roman" w:hAnsi="Arial" w:cs="Arial"/>
          <w:b/>
          <w:u w:val="single"/>
        </w:rPr>
        <w:t xml:space="preserve"> ACCOUNT</w:t>
      </w:r>
      <w:r w:rsidR="003B0209">
        <w:rPr>
          <w:rFonts w:ascii="Arial" w:eastAsia="Times New Roman" w:hAnsi="Arial" w:cs="Arial"/>
          <w:b/>
          <w:u w:val="single"/>
        </w:rPr>
        <w:t>.</w:t>
      </w:r>
      <w:r w:rsidR="00E132ED">
        <w:rPr>
          <w:rFonts w:ascii="Arial" w:eastAsia="Times New Roman" w:hAnsi="Arial" w:cs="Arial"/>
          <w:b/>
          <w:u w:val="single"/>
        </w:rPr>
        <w:t xml:space="preserve"> </w:t>
      </w:r>
      <w:r w:rsidR="00E132ED" w:rsidRPr="00E132ED">
        <w:rPr>
          <w:rFonts w:ascii="Arial" w:eastAsia="Times New Roman" w:hAnsi="Arial" w:cs="Arial"/>
          <w:b/>
          <w:u w:val="single"/>
        </w:rPr>
        <w:t>THIS RAA SHALL NOT BE LINKED TO ANY OTHER ACCOUNT</w:t>
      </w:r>
      <w:r w:rsidR="00C50984">
        <w:rPr>
          <w:rFonts w:ascii="Arial" w:eastAsia="Times New Roman" w:hAnsi="Arial" w:cs="Arial"/>
          <w:b/>
        </w:rPr>
        <w:t xml:space="preserve"> </w:t>
      </w:r>
      <w:r w:rsidR="00A727D8">
        <w:rPr>
          <w:rFonts w:ascii="Arial" w:eastAsia="Times New Roman" w:hAnsi="Arial" w:cs="Arial"/>
          <w:b/>
          <w:u w:val="single"/>
        </w:rPr>
        <w:t>EXCEPT FOR AN</w:t>
      </w:r>
      <w:r w:rsidR="00C50984" w:rsidRPr="00E71967">
        <w:rPr>
          <w:rFonts w:ascii="Arial" w:eastAsia="Times New Roman" w:hAnsi="Arial" w:cs="Arial"/>
          <w:b/>
          <w:u w:val="single"/>
        </w:rPr>
        <w:t xml:space="preserve"> OPERATING ACCOUNT</w:t>
      </w:r>
      <w:r w:rsidR="00A727D8">
        <w:rPr>
          <w:rFonts w:ascii="Arial" w:eastAsia="Times New Roman" w:hAnsi="Arial" w:cs="Arial"/>
          <w:b/>
          <w:u w:val="single"/>
        </w:rPr>
        <w:t xml:space="preserve"> ESTABLISHED BY THE CONSERVATOR to pay recurring expenses. </w:t>
      </w:r>
      <w:r w:rsidR="00A727D8">
        <w:rPr>
          <w:rFonts w:ascii="Arial" w:eastAsia="Times New Roman" w:hAnsi="Arial" w:cs="Arial"/>
          <w:b/>
        </w:rPr>
        <w:t xml:space="preserve">The operating account, if established, will receive </w:t>
      </w:r>
      <w:r w:rsidR="00E71967">
        <w:rPr>
          <w:rFonts w:ascii="Arial" w:eastAsia="Times New Roman" w:hAnsi="Arial" w:cs="Arial"/>
          <w:b/>
        </w:rPr>
        <w:t xml:space="preserve">funds </w:t>
      </w:r>
      <w:r w:rsidR="009726BC">
        <w:rPr>
          <w:rFonts w:ascii="Arial" w:eastAsia="Times New Roman" w:hAnsi="Arial" w:cs="Arial"/>
          <w:b/>
        </w:rPr>
        <w:t xml:space="preserve">from the </w:t>
      </w:r>
      <w:r w:rsidR="00C50984">
        <w:rPr>
          <w:rFonts w:ascii="Arial" w:eastAsia="Times New Roman" w:hAnsi="Arial" w:cs="Arial"/>
          <w:b/>
        </w:rPr>
        <w:t xml:space="preserve">RAA </w:t>
      </w:r>
      <w:r w:rsidR="009726BC">
        <w:rPr>
          <w:rFonts w:ascii="Arial" w:eastAsia="Times New Roman" w:hAnsi="Arial" w:cs="Arial"/>
          <w:b/>
        </w:rPr>
        <w:t xml:space="preserve">in an amount equal to </w:t>
      </w:r>
      <w:r w:rsidR="00E71967">
        <w:rPr>
          <w:rFonts w:ascii="Arial" w:eastAsia="Times New Roman" w:hAnsi="Arial" w:cs="Arial"/>
          <w:b/>
        </w:rPr>
        <w:t xml:space="preserve">the </w:t>
      </w:r>
      <w:r w:rsidR="00A727D8">
        <w:rPr>
          <w:rFonts w:ascii="Arial" w:eastAsia="Times New Roman" w:hAnsi="Arial" w:cs="Arial"/>
          <w:b/>
        </w:rPr>
        <w:t xml:space="preserve">Court-Approved annual budget for the protected person. Presentation of a Court-Approved budget signed by a Judge shall be authority for the </w:t>
      </w:r>
      <w:r w:rsidR="00DE182A" w:rsidRPr="00D3355C">
        <w:rPr>
          <w:rFonts w:ascii="Arial" w:eastAsia="Times New Roman" w:hAnsi="Arial" w:cs="Arial"/>
          <w:b/>
        </w:rPr>
        <w:t xml:space="preserve">BD/FI </w:t>
      </w:r>
      <w:r w:rsidR="00A727D8">
        <w:rPr>
          <w:rFonts w:ascii="Arial" w:eastAsia="Times New Roman" w:hAnsi="Arial" w:cs="Arial"/>
          <w:b/>
        </w:rPr>
        <w:t>to transfer funds from the RAA to the operating account.</w:t>
      </w:r>
    </w:p>
    <w:p w:rsidR="00B05AEA" w:rsidRDefault="00B05AEA" w:rsidP="00C27EF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:rsidR="007B67C3" w:rsidRPr="00B56494" w:rsidRDefault="00373B74" w:rsidP="00C27EF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B56494">
        <w:rPr>
          <w:rFonts w:ascii="Arial" w:eastAsia="Times New Roman" w:hAnsi="Arial" w:cs="Arial"/>
          <w:b/>
          <w:u w:val="single"/>
        </w:rPr>
        <w:t xml:space="preserve">This </w:t>
      </w:r>
      <w:r w:rsidR="00920D38">
        <w:rPr>
          <w:rFonts w:ascii="Arial" w:eastAsia="Times New Roman" w:hAnsi="Arial" w:cs="Arial"/>
          <w:b/>
          <w:u w:val="single"/>
        </w:rPr>
        <w:t xml:space="preserve">RAA </w:t>
      </w:r>
      <w:proofErr w:type="gramStart"/>
      <w:r w:rsidRPr="00B56494">
        <w:rPr>
          <w:rFonts w:ascii="Arial" w:eastAsia="Times New Roman" w:hAnsi="Arial" w:cs="Arial"/>
          <w:b/>
          <w:u w:val="single"/>
        </w:rPr>
        <w:t>mu</w:t>
      </w:r>
      <w:r w:rsidR="00920D38">
        <w:rPr>
          <w:rFonts w:ascii="Arial" w:eastAsia="Times New Roman" w:hAnsi="Arial" w:cs="Arial"/>
          <w:b/>
          <w:u w:val="single"/>
        </w:rPr>
        <w:t>st be signed</w:t>
      </w:r>
      <w:proofErr w:type="gramEnd"/>
      <w:r w:rsidR="00920D38">
        <w:rPr>
          <w:rFonts w:ascii="Arial" w:eastAsia="Times New Roman" w:hAnsi="Arial" w:cs="Arial"/>
          <w:b/>
          <w:u w:val="single"/>
        </w:rPr>
        <w:t xml:space="preserve"> by an agent of the </w:t>
      </w:r>
      <w:r w:rsidR="00DE182A" w:rsidRPr="00D3355C">
        <w:rPr>
          <w:rFonts w:ascii="Arial" w:eastAsia="Times New Roman" w:hAnsi="Arial" w:cs="Arial"/>
          <w:b/>
          <w:u w:val="single"/>
        </w:rPr>
        <w:t xml:space="preserve">BD/FI </w:t>
      </w:r>
      <w:r w:rsidR="00C10790">
        <w:rPr>
          <w:rFonts w:ascii="Arial" w:eastAsia="Times New Roman" w:hAnsi="Arial" w:cs="Arial"/>
          <w:b/>
          <w:u w:val="single"/>
        </w:rPr>
        <w:t>with</w:t>
      </w:r>
      <w:r w:rsidR="00E132ED">
        <w:rPr>
          <w:rFonts w:ascii="Arial" w:eastAsia="Times New Roman" w:hAnsi="Arial" w:cs="Arial"/>
          <w:b/>
          <w:u w:val="single"/>
        </w:rPr>
        <w:t xml:space="preserve"> </w:t>
      </w:r>
      <w:r w:rsidRPr="00B56494">
        <w:rPr>
          <w:rFonts w:ascii="Arial" w:eastAsia="Times New Roman" w:hAnsi="Arial" w:cs="Arial"/>
          <w:b/>
          <w:u w:val="single"/>
        </w:rPr>
        <w:t xml:space="preserve">actual authority to commit the </w:t>
      </w:r>
      <w:r w:rsidR="00DE182A" w:rsidRPr="00D3355C">
        <w:rPr>
          <w:rFonts w:ascii="Arial" w:eastAsia="Times New Roman" w:hAnsi="Arial" w:cs="Arial"/>
          <w:b/>
          <w:u w:val="single"/>
        </w:rPr>
        <w:t xml:space="preserve">BD/FI </w:t>
      </w:r>
      <w:r w:rsidRPr="00D3355C">
        <w:rPr>
          <w:rFonts w:ascii="Arial" w:eastAsia="Times New Roman" w:hAnsi="Arial" w:cs="Arial"/>
          <w:b/>
          <w:u w:val="single"/>
        </w:rPr>
        <w:t xml:space="preserve">to </w:t>
      </w:r>
      <w:r w:rsidR="00920D38">
        <w:rPr>
          <w:rFonts w:ascii="Arial" w:eastAsia="Times New Roman" w:hAnsi="Arial" w:cs="Arial"/>
          <w:b/>
          <w:u w:val="single"/>
        </w:rPr>
        <w:t>all terms of this RAA including</w:t>
      </w:r>
      <w:r w:rsidR="00081D56">
        <w:rPr>
          <w:rFonts w:ascii="Arial" w:eastAsia="Times New Roman" w:hAnsi="Arial" w:cs="Arial"/>
          <w:b/>
          <w:u w:val="single"/>
        </w:rPr>
        <w:t xml:space="preserve"> potential</w:t>
      </w:r>
      <w:r w:rsidR="00920D38">
        <w:rPr>
          <w:rFonts w:ascii="Arial" w:eastAsia="Times New Roman" w:hAnsi="Arial" w:cs="Arial"/>
          <w:b/>
          <w:u w:val="single"/>
        </w:rPr>
        <w:t xml:space="preserve"> l</w:t>
      </w:r>
      <w:r w:rsidRPr="00B56494">
        <w:rPr>
          <w:rFonts w:ascii="Arial" w:eastAsia="Times New Roman" w:hAnsi="Arial" w:cs="Arial"/>
          <w:b/>
          <w:u w:val="single"/>
        </w:rPr>
        <w:t xml:space="preserve">iability </w:t>
      </w:r>
      <w:r w:rsidR="00081D56">
        <w:rPr>
          <w:rFonts w:ascii="Arial" w:eastAsia="Times New Roman" w:hAnsi="Arial" w:cs="Arial"/>
          <w:b/>
          <w:u w:val="single"/>
        </w:rPr>
        <w:t xml:space="preserve">for </w:t>
      </w:r>
      <w:r w:rsidRPr="00B56494">
        <w:rPr>
          <w:rFonts w:ascii="Arial" w:eastAsia="Times New Roman" w:hAnsi="Arial" w:cs="Arial"/>
          <w:b/>
          <w:u w:val="single"/>
        </w:rPr>
        <w:t xml:space="preserve">disbursements </w:t>
      </w:r>
      <w:r w:rsidR="00920D38">
        <w:rPr>
          <w:rFonts w:ascii="Arial" w:eastAsia="Times New Roman" w:hAnsi="Arial" w:cs="Arial"/>
          <w:b/>
          <w:u w:val="single"/>
        </w:rPr>
        <w:t>in violation of this RA</w:t>
      </w:r>
      <w:r w:rsidR="00920D38" w:rsidRPr="00596B5D">
        <w:rPr>
          <w:rFonts w:ascii="Arial" w:eastAsia="Times New Roman" w:hAnsi="Arial" w:cs="Arial"/>
          <w:b/>
          <w:u w:val="single"/>
        </w:rPr>
        <w:t>A.</w:t>
      </w:r>
    </w:p>
    <w:tbl>
      <w:tblPr>
        <w:tblW w:w="10620" w:type="dxa"/>
        <w:tblInd w:w="3888" w:type="dxa"/>
        <w:tblLayout w:type="fixed"/>
        <w:tblLook w:val="04A0" w:firstRow="1" w:lastRow="0" w:firstColumn="1" w:lastColumn="0" w:noHBand="0" w:noVBand="1"/>
      </w:tblPr>
      <w:tblGrid>
        <w:gridCol w:w="3240"/>
        <w:gridCol w:w="3240"/>
        <w:gridCol w:w="4140"/>
      </w:tblGrid>
      <w:tr w:rsidR="00614B6F" w:rsidRPr="00B56494" w:rsidTr="00614B6F">
        <w:tc>
          <w:tcPr>
            <w:tcW w:w="3240" w:type="dxa"/>
          </w:tcPr>
          <w:p w:rsidR="00614B6F" w:rsidRPr="00B56494" w:rsidRDefault="00614B6F" w:rsidP="00C27EF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240" w:type="dxa"/>
            <w:shd w:val="clear" w:color="auto" w:fill="auto"/>
          </w:tcPr>
          <w:p w:rsidR="00614B6F" w:rsidRPr="00B56494" w:rsidRDefault="00614B6F" w:rsidP="00C27EF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:rsidR="00614B6F" w:rsidRPr="00B56494" w:rsidRDefault="00614B6F" w:rsidP="00C27EF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614B6F" w:rsidRPr="00C27EFE" w:rsidRDefault="00614B6F" w:rsidP="00C27EFE">
      <w:pPr>
        <w:pStyle w:val="NoSpacing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Conservator(s) Signature: </w:t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</w:rPr>
        <w:t xml:space="preserve"> </w:t>
      </w:r>
      <w:r w:rsidR="00D82F46">
        <w:rPr>
          <w:rFonts w:ascii="Arial" w:hAnsi="Arial" w:cs="Arial"/>
        </w:rPr>
        <w:t xml:space="preserve">Signed </w:t>
      </w:r>
      <w:r w:rsidR="00C27EF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day of</w:t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, 20</w:t>
      </w:r>
      <w:r w:rsidR="00C27EFE">
        <w:rPr>
          <w:rFonts w:ascii="Arial" w:hAnsi="Arial" w:cs="Arial"/>
          <w:u w:val="single"/>
        </w:rPr>
        <w:tab/>
      </w:r>
    </w:p>
    <w:p w:rsidR="00614B6F" w:rsidRPr="00C27EFE" w:rsidRDefault="00614B6F" w:rsidP="00C27EFE">
      <w:pPr>
        <w:pStyle w:val="NoSpacing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Printed Name:</w:t>
      </w:r>
      <w:r>
        <w:rPr>
          <w:rFonts w:ascii="Arial" w:hAnsi="Arial" w:cs="Arial"/>
        </w:rPr>
        <w:tab/>
      </w:r>
      <w:r w:rsidR="00C27EFE">
        <w:rPr>
          <w:rFonts w:ascii="Arial" w:hAnsi="Arial" w:cs="Arial"/>
        </w:rPr>
        <w:tab/>
        <w:t xml:space="preserve">      </w:t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</w:p>
    <w:p w:rsidR="00614B6F" w:rsidRPr="00C27EFE" w:rsidRDefault="00614B6F" w:rsidP="00C27EFE">
      <w:pPr>
        <w:pStyle w:val="NoSpacing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Address: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</w:p>
    <w:p w:rsidR="00614B6F" w:rsidRPr="00C27EFE" w:rsidRDefault="00614B6F" w:rsidP="00C27EFE">
      <w:pPr>
        <w:pStyle w:val="NoSpacing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Telephone &amp; Email: </w:t>
      </w:r>
      <w:r>
        <w:rPr>
          <w:rFonts w:ascii="Arial" w:hAnsi="Arial" w:cs="Arial"/>
        </w:rPr>
        <w:tab/>
      </w:r>
      <w:r w:rsidR="00C27EFE">
        <w:rPr>
          <w:rFonts w:ascii="Arial" w:hAnsi="Arial" w:cs="Arial"/>
        </w:rPr>
        <w:t xml:space="preserve">      </w:t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</w:p>
    <w:p w:rsidR="00D82F46" w:rsidRDefault="00D82F46" w:rsidP="00C27EFE">
      <w:pPr>
        <w:pStyle w:val="NoSpacing"/>
        <w:jc w:val="both"/>
        <w:rPr>
          <w:rFonts w:ascii="Arial" w:hAnsi="Arial" w:cs="Arial"/>
        </w:rPr>
      </w:pPr>
    </w:p>
    <w:p w:rsidR="00C27EFE" w:rsidRPr="00C27EFE" w:rsidRDefault="00D82F46" w:rsidP="00C27EFE">
      <w:pPr>
        <w:pStyle w:val="NoSpacing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Authorized </w:t>
      </w:r>
      <w:r w:rsidR="00622984" w:rsidRPr="00622984">
        <w:rPr>
          <w:rFonts w:ascii="Arial" w:hAnsi="Arial" w:cs="Arial"/>
        </w:rPr>
        <w:t>Broker/Dealer/Financial Institution</w:t>
      </w:r>
      <w:r>
        <w:rPr>
          <w:rFonts w:ascii="Arial" w:hAnsi="Arial" w:cs="Arial"/>
        </w:rPr>
        <w:t xml:space="preserve"> Signature: </w:t>
      </w:r>
      <w:r w:rsidR="00622984">
        <w:rPr>
          <w:rFonts w:ascii="Arial" w:hAnsi="Arial" w:cs="Arial"/>
          <w:u w:val="single"/>
        </w:rPr>
        <w:tab/>
      </w:r>
      <w:r w:rsidR="00622984">
        <w:rPr>
          <w:rFonts w:ascii="Arial" w:hAnsi="Arial" w:cs="Arial"/>
          <w:u w:val="single"/>
        </w:rPr>
        <w:tab/>
        <w:t>________</w:t>
      </w:r>
      <w:r w:rsidR="00C27EFE">
        <w:rPr>
          <w:rFonts w:ascii="Arial" w:hAnsi="Arial" w:cs="Arial"/>
        </w:rPr>
        <w:t xml:space="preserve"> Signed </w:t>
      </w:r>
      <w:r w:rsidR="00622984">
        <w:rPr>
          <w:rFonts w:ascii="Arial" w:hAnsi="Arial" w:cs="Arial"/>
          <w:u w:val="single"/>
        </w:rPr>
        <w:t>__</w:t>
      </w:r>
      <w:r w:rsidR="00C27EFE">
        <w:rPr>
          <w:rFonts w:ascii="Arial" w:hAnsi="Arial" w:cs="Arial"/>
        </w:rPr>
        <w:t xml:space="preserve"> day of</w:t>
      </w:r>
      <w:r w:rsidR="00622984">
        <w:rPr>
          <w:rFonts w:ascii="Arial" w:hAnsi="Arial" w:cs="Arial"/>
          <w:u w:val="single"/>
        </w:rPr>
        <w:t>__</w:t>
      </w:r>
      <w:r w:rsidR="00C27EFE">
        <w:rPr>
          <w:rFonts w:ascii="Arial" w:hAnsi="Arial" w:cs="Arial"/>
          <w:u w:val="single"/>
        </w:rPr>
        <w:tab/>
      </w:r>
      <w:r w:rsidR="00622984">
        <w:rPr>
          <w:rFonts w:ascii="Arial" w:hAnsi="Arial" w:cs="Arial"/>
          <w:u w:val="single"/>
        </w:rPr>
        <w:t>__</w:t>
      </w:r>
      <w:r w:rsidR="00C27EFE">
        <w:rPr>
          <w:rFonts w:ascii="Arial" w:hAnsi="Arial" w:cs="Arial"/>
        </w:rPr>
        <w:t>, 20</w:t>
      </w:r>
      <w:r w:rsidR="00C27EFE">
        <w:rPr>
          <w:rFonts w:ascii="Arial" w:hAnsi="Arial" w:cs="Arial"/>
          <w:u w:val="single"/>
        </w:rPr>
        <w:tab/>
      </w:r>
    </w:p>
    <w:p w:rsidR="00C27EFE" w:rsidRPr="00C27EFE" w:rsidRDefault="00C27EFE" w:rsidP="00C27EFE">
      <w:pPr>
        <w:pStyle w:val="NoSpacing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Printed 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C27EFE" w:rsidRPr="00C27EFE" w:rsidRDefault="00C27EFE" w:rsidP="00C27EFE">
      <w:pPr>
        <w:pStyle w:val="NoSpacing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Address: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C27EFE" w:rsidRDefault="00C27EFE" w:rsidP="00C27EFE">
      <w:pPr>
        <w:pStyle w:val="NoSpacing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Telephone &amp; Email: </w:t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4D7390" w:rsidRPr="00C27EFE" w:rsidRDefault="004D7390" w:rsidP="00C27EFE">
      <w:pPr>
        <w:pStyle w:val="NoSpacing"/>
        <w:jc w:val="both"/>
        <w:rPr>
          <w:rFonts w:ascii="Arial" w:hAnsi="Arial" w:cs="Arial"/>
          <w:u w:val="single"/>
        </w:rPr>
      </w:pPr>
    </w:p>
    <w:p w:rsidR="00F3594D" w:rsidRDefault="00D2005B" w:rsidP="00C27EFE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83A1D">
        <w:rPr>
          <w:rFonts w:ascii="Arial" w:hAnsi="Arial" w:cs="Arial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3A1D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D66DE3">
        <w:rPr>
          <w:rFonts w:ascii="Arial" w:hAnsi="Arial" w:cs="Arial"/>
          <w:bCs/>
          <w:sz w:val="20"/>
          <w:szCs w:val="20"/>
        </w:rPr>
      </w:r>
      <w:r w:rsidR="00D66DE3">
        <w:rPr>
          <w:rFonts w:ascii="Arial" w:hAnsi="Arial" w:cs="Arial"/>
          <w:bCs/>
          <w:sz w:val="20"/>
          <w:szCs w:val="20"/>
        </w:rPr>
        <w:fldChar w:fldCharType="separate"/>
      </w:r>
      <w:r w:rsidRPr="00E83A1D">
        <w:rPr>
          <w:rFonts w:ascii="Arial" w:hAnsi="Arial" w:cs="Arial"/>
          <w:bCs/>
          <w:sz w:val="20"/>
          <w:szCs w:val="20"/>
        </w:rPr>
        <w:fldChar w:fldCharType="end"/>
      </w:r>
      <w:r w:rsidR="00C27EFE">
        <w:rPr>
          <w:rFonts w:ascii="Arial" w:hAnsi="Arial" w:cs="Arial"/>
          <w:bCs/>
          <w:sz w:val="20"/>
          <w:szCs w:val="20"/>
        </w:rPr>
        <w:t xml:space="preserve"> </w:t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</w:rPr>
        <w:t xml:space="preserve"> </w:t>
      </w:r>
      <w:proofErr w:type="spellStart"/>
      <w:r w:rsidR="0050119E">
        <w:rPr>
          <w:rFonts w:ascii="Arial" w:hAnsi="Arial" w:cs="Arial"/>
        </w:rPr>
        <w:t>Chadwicke</w:t>
      </w:r>
      <w:proofErr w:type="spellEnd"/>
      <w:r w:rsidR="0050119E">
        <w:rPr>
          <w:rFonts w:ascii="Arial" w:hAnsi="Arial" w:cs="Arial"/>
        </w:rPr>
        <w:t xml:space="preserve"> L. </w:t>
      </w:r>
      <w:proofErr w:type="spellStart"/>
      <w:r w:rsidR="0050119E">
        <w:rPr>
          <w:rFonts w:ascii="Arial" w:hAnsi="Arial" w:cs="Arial"/>
        </w:rPr>
        <w:t>Groover</w:t>
      </w:r>
      <w:proofErr w:type="spellEnd"/>
      <w:r w:rsidR="0050119E">
        <w:rPr>
          <w:rFonts w:ascii="Arial" w:hAnsi="Arial" w:cs="Arial"/>
        </w:rPr>
        <w:t>, Probate Judge ____</w:t>
      </w:r>
      <w:r w:rsidR="00C27EFE">
        <w:rPr>
          <w:rFonts w:ascii="Arial" w:hAnsi="Arial" w:cs="Arial"/>
        </w:rPr>
        <w:t xml:space="preserve"> </w:t>
      </w:r>
      <w:r w:rsidR="00A727D8">
        <w:rPr>
          <w:rFonts w:ascii="Arial" w:hAnsi="Arial" w:cs="Arial"/>
        </w:rPr>
        <w:t>Day</w:t>
      </w:r>
      <w:r w:rsidR="00D82F46">
        <w:rPr>
          <w:rFonts w:ascii="Arial" w:hAnsi="Arial" w:cs="Arial"/>
        </w:rPr>
        <w:t xml:space="preserve"> of</w:t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D82F46">
        <w:rPr>
          <w:rFonts w:ascii="Arial" w:hAnsi="Arial" w:cs="Arial"/>
        </w:rPr>
        <w:t>, 20</w:t>
      </w:r>
      <w:r w:rsidR="00C27EFE">
        <w:rPr>
          <w:rFonts w:ascii="Arial" w:hAnsi="Arial" w:cs="Arial"/>
          <w:u w:val="single"/>
        </w:rPr>
        <w:tab/>
      </w:r>
    </w:p>
    <w:p w:rsidR="00A727D8" w:rsidRPr="00C27EFE" w:rsidRDefault="00A727D8" w:rsidP="00C27EF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F3594D" w:rsidRDefault="00D2005B" w:rsidP="00C27EFE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83A1D">
        <w:rPr>
          <w:rFonts w:ascii="Arial" w:hAnsi="Arial" w:cs="Arial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3A1D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D66DE3">
        <w:rPr>
          <w:rFonts w:ascii="Arial" w:hAnsi="Arial" w:cs="Arial"/>
          <w:bCs/>
          <w:sz w:val="20"/>
          <w:szCs w:val="20"/>
        </w:rPr>
      </w:r>
      <w:r w:rsidR="00D66DE3">
        <w:rPr>
          <w:rFonts w:ascii="Arial" w:hAnsi="Arial" w:cs="Arial"/>
          <w:bCs/>
          <w:sz w:val="20"/>
          <w:szCs w:val="20"/>
        </w:rPr>
        <w:fldChar w:fldCharType="separate"/>
      </w:r>
      <w:r w:rsidRPr="00E83A1D">
        <w:rPr>
          <w:rFonts w:ascii="Arial" w:hAnsi="Arial" w:cs="Arial"/>
          <w:bCs/>
          <w:sz w:val="20"/>
          <w:szCs w:val="20"/>
        </w:rPr>
        <w:fldChar w:fldCharType="end"/>
      </w:r>
      <w:r w:rsidR="00C27EFE">
        <w:rPr>
          <w:rFonts w:ascii="Arial" w:hAnsi="Arial" w:cs="Arial"/>
          <w:bCs/>
          <w:sz w:val="20"/>
          <w:szCs w:val="20"/>
        </w:rPr>
        <w:t xml:space="preserve"> </w:t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F949BD">
        <w:rPr>
          <w:rFonts w:ascii="Arial" w:hAnsi="Arial" w:cs="Arial"/>
        </w:rPr>
        <w:t xml:space="preserve"> </w:t>
      </w:r>
      <w:r w:rsidR="00D82F46" w:rsidRPr="00D82F46">
        <w:rPr>
          <w:rFonts w:ascii="Arial" w:hAnsi="Arial" w:cs="Arial"/>
        </w:rPr>
        <w:t xml:space="preserve">Caroline M. Horlbeck, Assoc. </w:t>
      </w:r>
      <w:r w:rsidR="00C27EFE" w:rsidRPr="006969AF">
        <w:rPr>
          <w:rFonts w:ascii="Arial" w:hAnsi="Arial" w:cs="Arial"/>
        </w:rPr>
        <w:t>Judge</w:t>
      </w:r>
      <w:r w:rsidR="00C27EFE">
        <w:rPr>
          <w:rFonts w:ascii="Arial" w:hAnsi="Arial" w:cs="Arial"/>
        </w:rPr>
        <w:t xml:space="preserve">   </w:t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</w:rPr>
        <w:t xml:space="preserve"> </w:t>
      </w:r>
      <w:r w:rsidR="00A727D8">
        <w:rPr>
          <w:rFonts w:ascii="Arial" w:hAnsi="Arial" w:cs="Arial"/>
        </w:rPr>
        <w:t>Day</w:t>
      </w:r>
      <w:r w:rsidR="00C27EFE">
        <w:rPr>
          <w:rFonts w:ascii="Arial" w:hAnsi="Arial" w:cs="Arial"/>
        </w:rPr>
        <w:t xml:space="preserve"> of</w:t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</w:rPr>
        <w:t>, 20</w:t>
      </w:r>
      <w:r w:rsidR="00C27EFE">
        <w:rPr>
          <w:rFonts w:ascii="Arial" w:hAnsi="Arial" w:cs="Arial"/>
          <w:u w:val="single"/>
        </w:rPr>
        <w:tab/>
      </w:r>
    </w:p>
    <w:p w:rsidR="00A727D8" w:rsidRPr="00D2005B" w:rsidRDefault="00A727D8" w:rsidP="00C27EF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F3594D" w:rsidRDefault="00D2005B" w:rsidP="00C27EFE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83A1D">
        <w:rPr>
          <w:rFonts w:ascii="Arial" w:hAnsi="Arial" w:cs="Arial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3A1D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D66DE3">
        <w:rPr>
          <w:rFonts w:ascii="Arial" w:hAnsi="Arial" w:cs="Arial"/>
          <w:bCs/>
          <w:sz w:val="20"/>
          <w:szCs w:val="20"/>
        </w:rPr>
      </w:r>
      <w:r w:rsidR="00D66DE3">
        <w:rPr>
          <w:rFonts w:ascii="Arial" w:hAnsi="Arial" w:cs="Arial"/>
          <w:bCs/>
          <w:sz w:val="20"/>
          <w:szCs w:val="20"/>
        </w:rPr>
        <w:fldChar w:fldCharType="separate"/>
      </w:r>
      <w:r w:rsidRPr="00E83A1D">
        <w:rPr>
          <w:rFonts w:ascii="Arial" w:hAnsi="Arial" w:cs="Arial"/>
          <w:bCs/>
          <w:sz w:val="20"/>
          <w:szCs w:val="20"/>
        </w:rPr>
        <w:fldChar w:fldCharType="end"/>
      </w:r>
      <w:r w:rsidR="00C27EFE">
        <w:rPr>
          <w:rFonts w:ascii="Arial" w:hAnsi="Arial" w:cs="Arial"/>
          <w:bCs/>
          <w:sz w:val="20"/>
          <w:szCs w:val="20"/>
        </w:rPr>
        <w:t xml:space="preserve"> </w:t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F949BD">
        <w:rPr>
          <w:rFonts w:ascii="Arial" w:hAnsi="Arial" w:cs="Arial"/>
        </w:rPr>
        <w:t xml:space="preserve"> </w:t>
      </w:r>
      <w:r w:rsidR="00C07F24">
        <w:rPr>
          <w:rFonts w:ascii="Arial" w:hAnsi="Arial" w:cs="Arial"/>
        </w:rPr>
        <w:t xml:space="preserve">Elizabeth </w:t>
      </w:r>
      <w:proofErr w:type="spellStart"/>
      <w:r w:rsidR="00C07F24">
        <w:rPr>
          <w:rFonts w:ascii="Arial" w:hAnsi="Arial" w:cs="Arial"/>
        </w:rPr>
        <w:t>Wiygul</w:t>
      </w:r>
      <w:proofErr w:type="spellEnd"/>
      <w:r w:rsidR="00D82F46" w:rsidRPr="00D82F46">
        <w:rPr>
          <w:rFonts w:ascii="Arial" w:hAnsi="Arial" w:cs="Arial"/>
        </w:rPr>
        <w:t xml:space="preserve">, Assoc. </w:t>
      </w:r>
      <w:r w:rsidR="00622984" w:rsidRPr="006969AF">
        <w:rPr>
          <w:rFonts w:ascii="Arial" w:hAnsi="Arial" w:cs="Arial"/>
        </w:rPr>
        <w:t>Judge</w:t>
      </w:r>
      <w:r w:rsidR="00622984">
        <w:rPr>
          <w:rFonts w:ascii="Arial" w:hAnsi="Arial" w:cs="Arial"/>
        </w:rPr>
        <w:t xml:space="preserve"> _</w:t>
      </w:r>
      <w:r w:rsidR="00C07F24">
        <w:rPr>
          <w:rFonts w:ascii="Arial" w:hAnsi="Arial" w:cs="Arial"/>
        </w:rPr>
        <w:t>__</w:t>
      </w:r>
      <w:r w:rsidR="00C27EFE">
        <w:rPr>
          <w:rFonts w:ascii="Arial" w:hAnsi="Arial" w:cs="Arial"/>
          <w:u w:val="single"/>
        </w:rPr>
        <w:tab/>
      </w:r>
      <w:r w:rsidR="00622984">
        <w:rPr>
          <w:rFonts w:ascii="Arial" w:hAnsi="Arial" w:cs="Arial"/>
          <w:u w:val="single"/>
        </w:rPr>
        <w:t>_</w:t>
      </w:r>
      <w:r w:rsidR="00C27EFE">
        <w:rPr>
          <w:rFonts w:ascii="Arial" w:hAnsi="Arial" w:cs="Arial"/>
        </w:rPr>
        <w:t xml:space="preserve"> </w:t>
      </w:r>
      <w:r w:rsidR="00A727D8">
        <w:rPr>
          <w:rFonts w:ascii="Arial" w:hAnsi="Arial" w:cs="Arial"/>
        </w:rPr>
        <w:t>Day</w:t>
      </w:r>
      <w:r w:rsidR="00C27EFE">
        <w:rPr>
          <w:rFonts w:ascii="Arial" w:hAnsi="Arial" w:cs="Arial"/>
        </w:rPr>
        <w:t xml:space="preserve"> of</w:t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  <w:u w:val="single"/>
        </w:rPr>
        <w:tab/>
      </w:r>
      <w:r w:rsidR="00C27EFE">
        <w:rPr>
          <w:rFonts w:ascii="Arial" w:hAnsi="Arial" w:cs="Arial"/>
        </w:rPr>
        <w:t>, 20</w:t>
      </w:r>
      <w:r w:rsidR="00C27EFE">
        <w:rPr>
          <w:rFonts w:ascii="Arial" w:hAnsi="Arial" w:cs="Arial"/>
          <w:u w:val="single"/>
        </w:rPr>
        <w:tab/>
      </w:r>
    </w:p>
    <w:p w:rsidR="004D7390" w:rsidRPr="00D2005B" w:rsidRDefault="004D7390" w:rsidP="00C27EF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D82F46" w:rsidRPr="00516727" w:rsidRDefault="00D82F46" w:rsidP="00E71967">
      <w:pPr>
        <w:pStyle w:val="NoSpacing"/>
        <w:jc w:val="both"/>
        <w:rPr>
          <w:rFonts w:ascii="Arial" w:hAnsi="Arial" w:cs="Arial"/>
          <w:b/>
          <w:u w:val="single"/>
        </w:rPr>
      </w:pPr>
      <w:r w:rsidRPr="00516727">
        <w:rPr>
          <w:rFonts w:ascii="Arial" w:hAnsi="Arial" w:cs="Arial"/>
          <w:b/>
          <w:u w:val="single"/>
        </w:rPr>
        <w:t xml:space="preserve">The executed original </w:t>
      </w:r>
      <w:proofErr w:type="gramStart"/>
      <w:r w:rsidRPr="00516727">
        <w:rPr>
          <w:rFonts w:ascii="Arial" w:hAnsi="Arial" w:cs="Arial"/>
          <w:b/>
          <w:u w:val="single"/>
        </w:rPr>
        <w:t>was filed</w:t>
      </w:r>
      <w:proofErr w:type="gramEnd"/>
      <w:r w:rsidRPr="00516727">
        <w:rPr>
          <w:rFonts w:ascii="Arial" w:hAnsi="Arial" w:cs="Arial"/>
          <w:b/>
          <w:u w:val="single"/>
        </w:rPr>
        <w:t xml:space="preserve"> in the Green</w:t>
      </w:r>
      <w:r w:rsidR="00516727" w:rsidRPr="00516727">
        <w:rPr>
          <w:rFonts w:ascii="Arial" w:hAnsi="Arial" w:cs="Arial"/>
          <w:b/>
          <w:u w:val="single"/>
        </w:rPr>
        <w:t xml:space="preserve">ville County Probate Court on       </w:t>
      </w:r>
      <w:r w:rsidRPr="00516727">
        <w:rPr>
          <w:rFonts w:ascii="Arial" w:hAnsi="Arial" w:cs="Arial"/>
          <w:b/>
          <w:u w:val="single"/>
        </w:rPr>
        <w:t xml:space="preserve">day of </w:t>
      </w:r>
      <w:r w:rsidR="00516727" w:rsidRPr="00516727">
        <w:rPr>
          <w:rFonts w:ascii="Arial" w:hAnsi="Arial" w:cs="Arial"/>
          <w:b/>
          <w:u w:val="single"/>
        </w:rPr>
        <w:t xml:space="preserve">                     ,</w:t>
      </w:r>
      <w:r w:rsidRPr="00516727">
        <w:rPr>
          <w:rFonts w:ascii="Arial" w:hAnsi="Arial" w:cs="Arial"/>
          <w:b/>
          <w:u w:val="single"/>
        </w:rPr>
        <w:t xml:space="preserve"> 20</w:t>
      </w:r>
      <w:r w:rsidR="00516727" w:rsidRPr="00516727">
        <w:rPr>
          <w:rFonts w:ascii="Arial" w:hAnsi="Arial" w:cs="Arial"/>
          <w:b/>
          <w:u w:val="single"/>
        </w:rPr>
        <w:t xml:space="preserve">    .  </w:t>
      </w:r>
    </w:p>
    <w:p w:rsidR="004D7390" w:rsidRDefault="004D7390" w:rsidP="00E71967">
      <w:pPr>
        <w:pStyle w:val="NoSpacing"/>
        <w:jc w:val="both"/>
        <w:rPr>
          <w:rFonts w:ascii="Arial" w:hAnsi="Arial" w:cs="Arial"/>
          <w:b/>
          <w:u w:val="single"/>
        </w:rPr>
      </w:pPr>
    </w:p>
    <w:p w:rsidR="003510C7" w:rsidRDefault="003510C7" w:rsidP="003510C7">
      <w:pPr>
        <w:pStyle w:val="NoSpacing"/>
      </w:pPr>
      <w:r>
        <w:tab/>
      </w:r>
      <w:r>
        <w:tab/>
      </w:r>
      <w:r>
        <w:tab/>
      </w:r>
      <w:r>
        <w:tab/>
        <w:t xml:space="preserve"> </w:t>
      </w:r>
    </w:p>
    <w:p w:rsidR="003510C7" w:rsidRDefault="003510C7" w:rsidP="003510C7">
      <w:pPr>
        <w:pStyle w:val="NoSpacing"/>
        <w:jc w:val="both"/>
        <w:rPr>
          <w:rFonts w:ascii="Arial" w:hAnsi="Arial" w:cs="Arial"/>
        </w:rPr>
      </w:pPr>
    </w:p>
    <w:sectPr w:rsidR="003510C7" w:rsidSect="00516727">
      <w:footerReference w:type="default" r:id="rId8"/>
      <w:pgSz w:w="12240" w:h="15840"/>
      <w:pgMar w:top="72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DE3" w:rsidRDefault="00D66DE3" w:rsidP="006969AF">
      <w:pPr>
        <w:spacing w:after="0" w:line="240" w:lineRule="auto"/>
      </w:pPr>
      <w:r>
        <w:separator/>
      </w:r>
    </w:p>
  </w:endnote>
  <w:endnote w:type="continuationSeparator" w:id="0">
    <w:p w:rsidR="00D66DE3" w:rsidRDefault="00D66DE3" w:rsidP="00696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30078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69AF" w:rsidRDefault="006969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1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69AF" w:rsidRDefault="00696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DE3" w:rsidRDefault="00D66DE3" w:rsidP="006969AF">
      <w:pPr>
        <w:spacing w:after="0" w:line="240" w:lineRule="auto"/>
      </w:pPr>
      <w:r>
        <w:separator/>
      </w:r>
    </w:p>
  </w:footnote>
  <w:footnote w:type="continuationSeparator" w:id="0">
    <w:p w:rsidR="00D66DE3" w:rsidRDefault="00D66DE3" w:rsidP="00696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1678C"/>
    <w:multiLevelType w:val="hybridMultilevel"/>
    <w:tmpl w:val="80C8181C"/>
    <w:lvl w:ilvl="0" w:tplc="EEF4C55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F6809"/>
    <w:multiLevelType w:val="hybridMultilevel"/>
    <w:tmpl w:val="30406464"/>
    <w:lvl w:ilvl="0" w:tplc="FF18E866">
      <w:start w:val="1"/>
      <w:numFmt w:val="bullet"/>
      <w:lvlText w:val="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31833837"/>
    <w:multiLevelType w:val="singleLevel"/>
    <w:tmpl w:val="966A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AF1634A"/>
    <w:multiLevelType w:val="hybridMultilevel"/>
    <w:tmpl w:val="0D0263D8"/>
    <w:lvl w:ilvl="0" w:tplc="EEF4C55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50E7B"/>
    <w:multiLevelType w:val="hybridMultilevel"/>
    <w:tmpl w:val="6FD817AC"/>
    <w:lvl w:ilvl="0" w:tplc="FF18E866">
      <w:start w:val="1"/>
      <w:numFmt w:val="bullet"/>
      <w:lvlText w:val="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 w15:restartNumberingAfterBreak="0">
    <w:nsid w:val="68665C71"/>
    <w:multiLevelType w:val="hybridMultilevel"/>
    <w:tmpl w:val="753E4A64"/>
    <w:lvl w:ilvl="0" w:tplc="EEF4C55C">
      <w:start w:val="1"/>
      <w:numFmt w:val="bullet"/>
      <w:lvlText w:val="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7C5C3B87"/>
    <w:multiLevelType w:val="hybridMultilevel"/>
    <w:tmpl w:val="EFC4B92A"/>
    <w:lvl w:ilvl="0" w:tplc="EEF4C55C">
      <w:start w:val="1"/>
      <w:numFmt w:val="bullet"/>
      <w:lvlText w:val="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B1"/>
    <w:rsid w:val="00004044"/>
    <w:rsid w:val="00035360"/>
    <w:rsid w:val="00036584"/>
    <w:rsid w:val="00081D56"/>
    <w:rsid w:val="000B5735"/>
    <w:rsid w:val="001603FB"/>
    <w:rsid w:val="0019451E"/>
    <w:rsid w:val="001A1CAD"/>
    <w:rsid w:val="001E487C"/>
    <w:rsid w:val="001F5775"/>
    <w:rsid w:val="0026023D"/>
    <w:rsid w:val="00274773"/>
    <w:rsid w:val="00276A7A"/>
    <w:rsid w:val="00277DD8"/>
    <w:rsid w:val="00285B24"/>
    <w:rsid w:val="003510C7"/>
    <w:rsid w:val="00357B43"/>
    <w:rsid w:val="00367FB1"/>
    <w:rsid w:val="00373B74"/>
    <w:rsid w:val="00384400"/>
    <w:rsid w:val="0039131C"/>
    <w:rsid w:val="003B0209"/>
    <w:rsid w:val="003E4970"/>
    <w:rsid w:val="003E6F8D"/>
    <w:rsid w:val="00404900"/>
    <w:rsid w:val="00425929"/>
    <w:rsid w:val="00470969"/>
    <w:rsid w:val="004975A4"/>
    <w:rsid w:val="004D357A"/>
    <w:rsid w:val="004D7390"/>
    <w:rsid w:val="004D73D3"/>
    <w:rsid w:val="0050119E"/>
    <w:rsid w:val="00516727"/>
    <w:rsid w:val="00541896"/>
    <w:rsid w:val="00553328"/>
    <w:rsid w:val="00596B5D"/>
    <w:rsid w:val="005A06D4"/>
    <w:rsid w:val="005B244D"/>
    <w:rsid w:val="00600095"/>
    <w:rsid w:val="00614B6F"/>
    <w:rsid w:val="00622984"/>
    <w:rsid w:val="00635A10"/>
    <w:rsid w:val="00641925"/>
    <w:rsid w:val="0064313D"/>
    <w:rsid w:val="00647693"/>
    <w:rsid w:val="006969AF"/>
    <w:rsid w:val="006A565D"/>
    <w:rsid w:val="006D4E8D"/>
    <w:rsid w:val="006F2F72"/>
    <w:rsid w:val="007657D9"/>
    <w:rsid w:val="0078137F"/>
    <w:rsid w:val="00782B31"/>
    <w:rsid w:val="00785F44"/>
    <w:rsid w:val="007A6DBE"/>
    <w:rsid w:val="007A7360"/>
    <w:rsid w:val="007B67C3"/>
    <w:rsid w:val="007C34AC"/>
    <w:rsid w:val="00843300"/>
    <w:rsid w:val="009075A9"/>
    <w:rsid w:val="00920D38"/>
    <w:rsid w:val="00967A69"/>
    <w:rsid w:val="009726BC"/>
    <w:rsid w:val="00A116EF"/>
    <w:rsid w:val="00A727D8"/>
    <w:rsid w:val="00A953BD"/>
    <w:rsid w:val="00AA7179"/>
    <w:rsid w:val="00AD4E53"/>
    <w:rsid w:val="00AE415A"/>
    <w:rsid w:val="00B05AEA"/>
    <w:rsid w:val="00B56494"/>
    <w:rsid w:val="00BD48EA"/>
    <w:rsid w:val="00C07F24"/>
    <w:rsid w:val="00C10790"/>
    <w:rsid w:val="00C26C70"/>
    <w:rsid w:val="00C27EFE"/>
    <w:rsid w:val="00C50984"/>
    <w:rsid w:val="00C82CA5"/>
    <w:rsid w:val="00CA3E14"/>
    <w:rsid w:val="00CB1754"/>
    <w:rsid w:val="00CD2D66"/>
    <w:rsid w:val="00D2005B"/>
    <w:rsid w:val="00D3355C"/>
    <w:rsid w:val="00D66DE3"/>
    <w:rsid w:val="00D82F46"/>
    <w:rsid w:val="00D8753B"/>
    <w:rsid w:val="00DB61D7"/>
    <w:rsid w:val="00DE182A"/>
    <w:rsid w:val="00DF5C6C"/>
    <w:rsid w:val="00E02A2D"/>
    <w:rsid w:val="00E132ED"/>
    <w:rsid w:val="00E362B8"/>
    <w:rsid w:val="00E71967"/>
    <w:rsid w:val="00ED343A"/>
    <w:rsid w:val="00ED3467"/>
    <w:rsid w:val="00EF5F18"/>
    <w:rsid w:val="00F3594D"/>
    <w:rsid w:val="00F418E4"/>
    <w:rsid w:val="00F44DB9"/>
    <w:rsid w:val="00F51DC2"/>
    <w:rsid w:val="00F56E93"/>
    <w:rsid w:val="00F849B5"/>
    <w:rsid w:val="00F949BD"/>
    <w:rsid w:val="00FA0B06"/>
    <w:rsid w:val="00FA36BE"/>
    <w:rsid w:val="00FB512D"/>
    <w:rsid w:val="00FE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0728C"/>
  <w15:docId w15:val="{B6107D6C-5343-443B-ACF2-AC9DA1B2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57A"/>
  </w:style>
  <w:style w:type="paragraph" w:styleId="Heading1">
    <w:name w:val="heading 1"/>
    <w:basedOn w:val="Normal"/>
    <w:next w:val="Normal"/>
    <w:link w:val="Heading1Char"/>
    <w:uiPriority w:val="9"/>
    <w:qFormat/>
    <w:rsid w:val="004D35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5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5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5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5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5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5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5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5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5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5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5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5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5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5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57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5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4D357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D35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35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5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35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D357A"/>
    <w:rPr>
      <w:b/>
      <w:bCs/>
    </w:rPr>
  </w:style>
  <w:style w:type="character" w:styleId="Emphasis">
    <w:name w:val="Emphasis"/>
    <w:basedOn w:val="DefaultParagraphFont"/>
    <w:uiPriority w:val="20"/>
    <w:qFormat/>
    <w:rsid w:val="004D357A"/>
    <w:rPr>
      <w:i/>
      <w:iCs/>
    </w:rPr>
  </w:style>
  <w:style w:type="paragraph" w:styleId="NoSpacing">
    <w:name w:val="No Spacing"/>
    <w:uiPriority w:val="1"/>
    <w:qFormat/>
    <w:rsid w:val="004D35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357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35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D357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57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57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4D357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D357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D357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D357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D357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357A"/>
    <w:pPr>
      <w:outlineLvl w:val="9"/>
    </w:pPr>
  </w:style>
  <w:style w:type="table" w:styleId="TableGrid">
    <w:name w:val="Table Grid"/>
    <w:basedOn w:val="TableNormal"/>
    <w:rsid w:val="007B6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6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9AF"/>
  </w:style>
  <w:style w:type="paragraph" w:styleId="Footer">
    <w:name w:val="footer"/>
    <w:basedOn w:val="Normal"/>
    <w:link w:val="FooterChar"/>
    <w:uiPriority w:val="99"/>
    <w:unhideWhenUsed/>
    <w:rsid w:val="00696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9AF"/>
  </w:style>
  <w:style w:type="paragraph" w:styleId="FootnoteText">
    <w:name w:val="footnote text"/>
    <w:basedOn w:val="Normal"/>
    <w:link w:val="FootnoteTextChar"/>
    <w:uiPriority w:val="99"/>
    <w:semiHidden/>
    <w:unhideWhenUsed/>
    <w:rsid w:val="003510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0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10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treet\Desktop\2022RA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EE463-F168-4E89-85EE-4DF80FA83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2022RAA.dotx</Template>
  <TotalTime>3</TotalTime>
  <Pages>2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Greenville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Street, Sandra</dc:creator>
  <cp:lastModifiedBy>Steadman, Curtis</cp:lastModifiedBy>
  <cp:revision>4</cp:revision>
  <cp:lastPrinted>2021-09-14T17:27:00Z</cp:lastPrinted>
  <dcterms:created xsi:type="dcterms:W3CDTF">2022-10-27T15:08:00Z</dcterms:created>
  <dcterms:modified xsi:type="dcterms:W3CDTF">2023-12-05T19:27:00Z</dcterms:modified>
</cp:coreProperties>
</file>